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F28" w:rsidRPr="0080020B" w:rsidRDefault="00F21DC5" w:rsidP="00E76AAC">
      <w:pPr>
        <w:pStyle w:val="ConsPlusNormal"/>
        <w:widowControl/>
        <w:spacing w:line="360" w:lineRule="auto"/>
        <w:ind w:left="9639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80020B">
        <w:rPr>
          <w:rFonts w:ascii="PT Astra Serif" w:hAnsi="PT Astra Serif" w:cs="Times New Roman"/>
          <w:sz w:val="28"/>
          <w:szCs w:val="28"/>
        </w:rPr>
        <w:t>Приложение № 1</w:t>
      </w:r>
    </w:p>
    <w:p w:rsidR="00B50F28" w:rsidRPr="0080020B" w:rsidRDefault="00F21DC5" w:rsidP="00D30703">
      <w:pPr>
        <w:pStyle w:val="ConsPlusNormal"/>
        <w:widowControl/>
        <w:ind w:left="9639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80020B">
        <w:rPr>
          <w:rFonts w:ascii="PT Astra Serif" w:hAnsi="PT Astra Serif" w:cs="Times New Roman"/>
          <w:sz w:val="28"/>
          <w:szCs w:val="28"/>
        </w:rPr>
        <w:t xml:space="preserve">УТВЕРЖДЁН </w:t>
      </w:r>
    </w:p>
    <w:p w:rsidR="00B50F28" w:rsidRPr="0080020B" w:rsidRDefault="00F21DC5" w:rsidP="00D30703">
      <w:pPr>
        <w:autoSpaceDE w:val="0"/>
        <w:autoSpaceDN w:val="0"/>
        <w:adjustRightInd w:val="0"/>
        <w:ind w:left="9639"/>
        <w:rPr>
          <w:rFonts w:ascii="PT Astra Serif" w:hAnsi="PT Astra Serif"/>
          <w:szCs w:val="28"/>
        </w:rPr>
      </w:pPr>
      <w:r w:rsidRPr="0080020B">
        <w:rPr>
          <w:rFonts w:ascii="PT Astra Serif" w:hAnsi="PT Astra Serif"/>
          <w:szCs w:val="28"/>
        </w:rPr>
        <w:t xml:space="preserve">распоряжением </w:t>
      </w:r>
    </w:p>
    <w:p w:rsidR="00B50F28" w:rsidRPr="0080020B" w:rsidRDefault="00F21DC5" w:rsidP="00D30703">
      <w:pPr>
        <w:autoSpaceDE w:val="0"/>
        <w:autoSpaceDN w:val="0"/>
        <w:adjustRightInd w:val="0"/>
        <w:ind w:left="9639"/>
        <w:rPr>
          <w:rFonts w:ascii="PT Astra Serif" w:hAnsi="PT Astra Serif"/>
          <w:szCs w:val="28"/>
        </w:rPr>
      </w:pPr>
      <w:r w:rsidRPr="0080020B">
        <w:rPr>
          <w:rFonts w:ascii="PT Astra Serif" w:hAnsi="PT Astra Serif"/>
          <w:szCs w:val="28"/>
        </w:rPr>
        <w:t>Администрации Тазовского района</w:t>
      </w:r>
    </w:p>
    <w:p w:rsidR="00B50F28" w:rsidRPr="0080020B" w:rsidRDefault="00F21DC5" w:rsidP="00D30703">
      <w:pPr>
        <w:autoSpaceDE w:val="0"/>
        <w:autoSpaceDN w:val="0"/>
        <w:adjustRightInd w:val="0"/>
        <w:ind w:left="9639"/>
        <w:rPr>
          <w:rFonts w:ascii="PT Astra Serif" w:hAnsi="PT Astra Serif"/>
          <w:bCs/>
          <w:szCs w:val="28"/>
        </w:rPr>
      </w:pPr>
      <w:r w:rsidRPr="0080020B">
        <w:rPr>
          <w:rFonts w:ascii="PT Astra Serif" w:hAnsi="PT Astra Serif"/>
          <w:bCs/>
          <w:szCs w:val="28"/>
        </w:rPr>
        <w:t xml:space="preserve">от </w:t>
      </w:r>
      <w:r w:rsidR="00E9376D" w:rsidRPr="00E9376D">
        <w:rPr>
          <w:rFonts w:ascii="PT Astra Serif" w:hAnsi="PT Astra Serif"/>
          <w:bCs/>
          <w:szCs w:val="28"/>
        </w:rPr>
        <w:t>15 апреля 2019 года</w:t>
      </w:r>
      <w:r w:rsidR="00E9376D">
        <w:rPr>
          <w:rFonts w:ascii="PT Astra Serif" w:hAnsi="PT Astra Serif"/>
          <w:bCs/>
          <w:szCs w:val="28"/>
        </w:rPr>
        <w:t xml:space="preserve"> </w:t>
      </w:r>
      <w:r w:rsidRPr="0080020B">
        <w:rPr>
          <w:rFonts w:ascii="PT Astra Serif" w:hAnsi="PT Astra Serif"/>
          <w:bCs/>
          <w:szCs w:val="28"/>
        </w:rPr>
        <w:t xml:space="preserve">№ </w:t>
      </w:r>
      <w:r w:rsidR="00E9376D">
        <w:rPr>
          <w:rFonts w:ascii="PT Astra Serif" w:hAnsi="PT Astra Serif"/>
          <w:bCs/>
          <w:szCs w:val="28"/>
        </w:rPr>
        <w:t>117-р</w:t>
      </w:r>
      <w:bookmarkStart w:id="0" w:name="_GoBack"/>
      <w:bookmarkEnd w:id="0"/>
    </w:p>
    <w:p w:rsidR="00B50F28" w:rsidRPr="0080020B" w:rsidRDefault="00B50F28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Cs w:val="28"/>
        </w:rPr>
      </w:pPr>
    </w:p>
    <w:p w:rsidR="00E76AAC" w:rsidRPr="0080020B" w:rsidRDefault="00E76AAC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Cs w:val="28"/>
        </w:rPr>
      </w:pPr>
    </w:p>
    <w:p w:rsidR="00E76AAC" w:rsidRPr="0080020B" w:rsidRDefault="00E76AAC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Cs w:val="28"/>
        </w:rPr>
      </w:pPr>
    </w:p>
    <w:p w:rsidR="00B50F28" w:rsidRPr="0080020B" w:rsidRDefault="00F21DC5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Cs w:val="28"/>
        </w:rPr>
      </w:pPr>
      <w:r w:rsidRPr="0080020B">
        <w:rPr>
          <w:rFonts w:ascii="PT Astra Serif" w:hAnsi="PT Astra Serif"/>
          <w:b/>
          <w:bCs/>
          <w:szCs w:val="28"/>
        </w:rPr>
        <w:t xml:space="preserve">КОМПЛЕКСНЫЙ ПЛАН </w:t>
      </w:r>
    </w:p>
    <w:p w:rsidR="00B50F28" w:rsidRPr="0080020B" w:rsidRDefault="00F21DC5">
      <w:pPr>
        <w:tabs>
          <w:tab w:val="left" w:pos="13750"/>
        </w:tabs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8"/>
        </w:rPr>
      </w:pPr>
      <w:r w:rsidRPr="0080020B">
        <w:rPr>
          <w:rFonts w:ascii="PT Astra Serif" w:hAnsi="PT Astra Serif"/>
          <w:b/>
          <w:bCs/>
          <w:szCs w:val="28"/>
        </w:rPr>
        <w:t xml:space="preserve">мероприятий органов местного самоуправления муниципального образования Тазовский район на 2019 год </w:t>
      </w:r>
    </w:p>
    <w:p w:rsidR="00E76AAC" w:rsidRPr="0080020B" w:rsidRDefault="00F21DC5">
      <w:pPr>
        <w:tabs>
          <w:tab w:val="left" w:pos="13750"/>
        </w:tabs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8"/>
        </w:rPr>
      </w:pPr>
      <w:r w:rsidRPr="0080020B">
        <w:rPr>
          <w:rFonts w:ascii="PT Astra Serif" w:hAnsi="PT Astra Serif"/>
          <w:b/>
          <w:bCs/>
          <w:szCs w:val="28"/>
        </w:rPr>
        <w:t xml:space="preserve">по реализации положений ежегодного отчёта Губернатора Ямало-Ненецкого автономного округа о результатах деятельности Правительства Ямало-Ненецкого автономного округа, в том числе по вопросам, поставленным Законодательным Собранием Ямало-Ненецкого автономного округа, и о положении дел </w:t>
      </w:r>
    </w:p>
    <w:p w:rsidR="00B50F28" w:rsidRPr="0080020B" w:rsidRDefault="00F21DC5">
      <w:pPr>
        <w:tabs>
          <w:tab w:val="left" w:pos="13750"/>
        </w:tabs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Cs w:val="28"/>
        </w:rPr>
      </w:pPr>
      <w:r w:rsidRPr="0080020B">
        <w:rPr>
          <w:rFonts w:ascii="PT Astra Serif" w:hAnsi="PT Astra Serif"/>
          <w:b/>
          <w:bCs/>
          <w:szCs w:val="28"/>
        </w:rPr>
        <w:t>в Ямало-Ненецком автономном округе</w:t>
      </w:r>
    </w:p>
    <w:p w:rsidR="00B50F28" w:rsidRPr="0080020B" w:rsidRDefault="00B50F28">
      <w:pPr>
        <w:tabs>
          <w:tab w:val="left" w:pos="900"/>
        </w:tabs>
        <w:autoSpaceDE w:val="0"/>
        <w:autoSpaceDN w:val="0"/>
        <w:adjustRightInd w:val="0"/>
        <w:jc w:val="center"/>
        <w:rPr>
          <w:rFonts w:ascii="PT Astra Serif" w:hAnsi="PT Astra Serif"/>
          <w:sz w:val="24"/>
          <w:szCs w:val="24"/>
        </w:rPr>
      </w:pPr>
    </w:p>
    <w:p w:rsidR="0080020B" w:rsidRPr="0080020B" w:rsidRDefault="0080020B">
      <w:pPr>
        <w:tabs>
          <w:tab w:val="left" w:pos="900"/>
        </w:tabs>
        <w:autoSpaceDE w:val="0"/>
        <w:autoSpaceDN w:val="0"/>
        <w:adjustRightInd w:val="0"/>
        <w:jc w:val="center"/>
        <w:rPr>
          <w:rFonts w:ascii="PT Astra Serif" w:hAnsi="PT Astra Serif"/>
          <w:sz w:val="24"/>
          <w:szCs w:val="24"/>
        </w:rPr>
      </w:pPr>
    </w:p>
    <w:tbl>
      <w:tblPr>
        <w:tblStyle w:val="a6"/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6379"/>
        <w:gridCol w:w="2693"/>
        <w:gridCol w:w="4678"/>
      </w:tblGrid>
      <w:tr w:rsidR="00B50F28" w:rsidRPr="0080020B" w:rsidTr="0080020B">
        <w:tc>
          <w:tcPr>
            <w:tcW w:w="851" w:type="dxa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0020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0020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80020B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Задачи, определённые в отчёте Губернатора</w:t>
            </w:r>
          </w:p>
          <w:p w:rsidR="0080020B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Ямало-Ненецкого автономного округа/мероприятия</w:t>
            </w:r>
          </w:p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по реализации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Срок</w:t>
            </w:r>
          </w:p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исполнения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Ответственные</w:t>
            </w:r>
          </w:p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исполнители</w:t>
            </w:r>
          </w:p>
        </w:tc>
      </w:tr>
    </w:tbl>
    <w:p w:rsidR="00B50F28" w:rsidRPr="0080020B" w:rsidRDefault="00B50F28" w:rsidP="0080020B">
      <w:pPr>
        <w:jc w:val="center"/>
        <w:rPr>
          <w:rFonts w:ascii="PT Astra Serif" w:hAnsi="PT Astra Serif"/>
          <w:sz w:val="2"/>
          <w:szCs w:val="2"/>
        </w:rPr>
      </w:pPr>
    </w:p>
    <w:tbl>
      <w:tblPr>
        <w:tblStyle w:val="a6"/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6379"/>
        <w:gridCol w:w="2693"/>
        <w:gridCol w:w="4678"/>
      </w:tblGrid>
      <w:tr w:rsidR="00B50F28" w:rsidRPr="0080020B" w:rsidTr="00E76AAC">
        <w:trPr>
          <w:tblHeader/>
        </w:trPr>
        <w:tc>
          <w:tcPr>
            <w:tcW w:w="851" w:type="dxa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E76AAC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Создание условий для дальнейшего развития нефтегазового комплекса. Формирование базы</w:t>
            </w:r>
          </w:p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для международного проекта – завода «Арктик СПГ-2» на </w:t>
            </w:r>
            <w:proofErr w:type="spellStart"/>
            <w:r w:rsidRPr="0080020B">
              <w:rPr>
                <w:rFonts w:ascii="PT Astra Serif" w:hAnsi="PT Astra Serif"/>
                <w:b/>
                <w:sz w:val="24"/>
                <w:szCs w:val="24"/>
              </w:rPr>
              <w:t>Гыданском</w:t>
            </w:r>
            <w:proofErr w:type="spellEnd"/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 полуострове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1.1.</w:t>
            </w:r>
          </w:p>
        </w:tc>
        <w:tc>
          <w:tcPr>
            <w:tcW w:w="6379" w:type="dxa"/>
            <w:vAlign w:val="center"/>
          </w:tcPr>
          <w:p w:rsidR="0080020B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Согласование перевода земельных участков из одной категории в другую, находящихся в собственности муниципального образования Тазовский район, необходимых для строительства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по мере поступления заявлений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Департамент имущественных и земельных отношений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1.2.</w:t>
            </w:r>
          </w:p>
        </w:tc>
        <w:tc>
          <w:tcPr>
            <w:tcW w:w="6379" w:type="dxa"/>
            <w:vAlign w:val="center"/>
          </w:tcPr>
          <w:p w:rsidR="00B50F28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Предварительное согласование предоставления земельных участков, находящихся в собственности муниципального образования Тазовский район, необходимых для строительства</w:t>
            </w:r>
          </w:p>
          <w:p w:rsidR="00BB6B1D" w:rsidRPr="0080020B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по мере поступления заявлений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Департамент имущественных и земельных отношений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Предоставление земельных участков, находящихся в собственности муниципального образования Тазовский район, необходимых для строительства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по мере поступления заявлений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Департамент имущественных и земельных отношений Администрации Тазовского района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Изменение жилищных условий. Переселение из аварийного фонда, увеличение доступности жилья.</w:t>
            </w:r>
          </w:p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color w:val="FF0000"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</w:rPr>
              <w:t>Увеличение количества нового жилья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Реализация комплекса мер по переселению граждан из строений, не предназначенных для проживания, предусмотренных  муниципальной программой Тазовского района «Обеспечение качественным жильем и услугами жилищно-коммунального хозяйства на 2015-2021 годы», утвержденной постановлением Администрации Тазовского района от 09</w:t>
            </w:r>
            <w:r w:rsidR="00E76AAC" w:rsidRPr="0080020B">
              <w:rPr>
                <w:rFonts w:ascii="PT Astra Serif" w:hAnsi="PT Astra Serif"/>
                <w:sz w:val="24"/>
              </w:rPr>
              <w:t xml:space="preserve"> декабря </w:t>
            </w:r>
            <w:r w:rsidRPr="0080020B">
              <w:rPr>
                <w:rFonts w:ascii="PT Astra Serif" w:hAnsi="PT Astra Serif"/>
                <w:sz w:val="24"/>
              </w:rPr>
              <w:t>2014 г</w:t>
            </w:r>
            <w:r w:rsidR="00E76AAC" w:rsidRPr="0080020B">
              <w:rPr>
                <w:rFonts w:ascii="PT Astra Serif" w:hAnsi="PT Astra Serif"/>
                <w:sz w:val="24"/>
              </w:rPr>
              <w:t>ода № 581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Главы поселений Тазовского района (по согласованию);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коммуникаций, строительства и жилищной политики Администрации Тазовского района</w:t>
            </w:r>
            <w:r w:rsidR="00E76AAC" w:rsidRPr="0080020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"Дирекция жилищной политики Тазовского района"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Мониторинг ввода жилья в эксплуатацию на территории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Отдел архитектуры и градостроительства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"Дирекция жилищной политики Тазовского района"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III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80020B">
              <w:rPr>
                <w:rFonts w:ascii="PT Astra Serif" w:hAnsi="PT Astra Serif" w:cs="PT Astra Serif"/>
                <w:b/>
                <w:sz w:val="24"/>
                <w:szCs w:val="24"/>
              </w:rPr>
              <w:t>Реализация мероприятий по обеспечению жильем молодых семей.</w:t>
            </w:r>
          </w:p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 w:cs="PT Astra Serif"/>
                <w:b/>
                <w:sz w:val="24"/>
                <w:szCs w:val="24"/>
              </w:rPr>
              <w:t>Увеличение размера субсидии для молодых семей на приобретение нового жилья на первичном рынке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3.1.</w:t>
            </w:r>
          </w:p>
        </w:tc>
        <w:tc>
          <w:tcPr>
            <w:tcW w:w="6379" w:type="dxa"/>
            <w:vAlign w:val="center"/>
          </w:tcPr>
          <w:p w:rsidR="00E76AAC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Предоставление социальных выплат молодым семьям</w:t>
            </w:r>
          </w:p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на приобретение (строительство) жилого помещения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"Дирекция жилищной политики Тазовского района"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3.2.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Предоставление социальных выплат семьям, подлежащим исключению из списка участников федеральной программы в связи с достижением предельного возраста участия, на приобретение (строительство) жилого помещения на первичном рынке жилья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"Дирекция жилищной политики Тазовского района"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80020B" w:rsidRPr="0080020B" w:rsidRDefault="00F21DC5" w:rsidP="0080020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IV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80020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Введение новых мер жилищной поддержки специалистов – врачей, учителей, спортивных тренеров, </w:t>
            </w:r>
          </w:p>
          <w:p w:rsidR="0080020B" w:rsidRPr="0080020B" w:rsidRDefault="00F21DC5" w:rsidP="0080020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социальных работников, работников в области культуры и молодежной политики. </w:t>
            </w:r>
          </w:p>
          <w:p w:rsidR="00B50F28" w:rsidRPr="0080020B" w:rsidRDefault="00F21DC5" w:rsidP="008002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bCs/>
                <w:sz w:val="24"/>
                <w:szCs w:val="24"/>
              </w:rPr>
              <w:t>Строительство арендного жилья. Развитие доступной ипотеки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4.1.</w:t>
            </w:r>
          </w:p>
        </w:tc>
        <w:tc>
          <w:tcPr>
            <w:tcW w:w="6379" w:type="dxa"/>
            <w:vAlign w:val="center"/>
          </w:tcPr>
          <w:p w:rsidR="00E76AAC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Информирование граждан о возможности участия</w:t>
            </w:r>
          </w:p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 xml:space="preserve">в мероприятиях по предоставлению социальных выплат </w:t>
            </w:r>
            <w:r w:rsidRPr="0080020B">
              <w:rPr>
                <w:rFonts w:ascii="PT Astra Serif" w:hAnsi="PT Astra Serif"/>
                <w:sz w:val="24"/>
              </w:rPr>
              <w:lastRenderedPageBreak/>
              <w:t>работникам бюджетной сферы на приобретение жилого помещения на первичном рынке. Формирование учетных дел, направление в департамент строите</w:t>
            </w:r>
            <w:r w:rsidR="00E76AAC" w:rsidRPr="0080020B">
              <w:rPr>
                <w:rFonts w:ascii="PT Astra Serif" w:hAnsi="PT Astra Serif"/>
                <w:sz w:val="24"/>
              </w:rPr>
              <w:t>льства и жилищной политики ЯНАО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Муниципальное казенное учреждение "Дирекция жилищной политики </w:t>
            </w: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Тазовского района"</w:t>
            </w:r>
          </w:p>
        </w:tc>
      </w:tr>
      <w:tr w:rsidR="00B50F28" w:rsidRPr="0080020B" w:rsidTr="00BB6B1D">
        <w:trPr>
          <w:trHeight w:val="299"/>
        </w:trPr>
        <w:tc>
          <w:tcPr>
            <w:tcW w:w="14601" w:type="dxa"/>
            <w:gridSpan w:val="4"/>
            <w:vAlign w:val="center"/>
          </w:tcPr>
          <w:p w:rsidR="00BB6B1D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lastRenderedPageBreak/>
              <w:t>V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80020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Строительство новых школ и детских садов. </w:t>
            </w:r>
          </w:p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всех детей от полутора лет местами в детских садах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5.1.</w:t>
            </w:r>
          </w:p>
        </w:tc>
        <w:tc>
          <w:tcPr>
            <w:tcW w:w="6379" w:type="dxa"/>
            <w:vAlign w:val="center"/>
          </w:tcPr>
          <w:p w:rsidR="0080020B" w:rsidRPr="0080020B" w:rsidRDefault="00F21DC5" w:rsidP="0080020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 xml:space="preserve">Реализация проекта в рамках 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муниципального концессионного соглашения </w:t>
            </w: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 xml:space="preserve"> на проектирование, строительство, техническое обслуживание объекта образования на территории Тазовского района</w:t>
            </w:r>
          </w:p>
          <w:p w:rsidR="00B50F28" w:rsidRPr="0080020B" w:rsidRDefault="00F21DC5" w:rsidP="0080020B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«Школа на 800 мест п. Тазовский»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коммуникаций, строительства и жилищной политики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Департамент образования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управление социально-экономического развития Администрации </w:t>
            </w:r>
            <w:r w:rsidR="00E76AAC" w:rsidRPr="0080020B">
              <w:rPr>
                <w:rFonts w:ascii="PT Astra Serif" w:hAnsi="PT Astra Serif"/>
                <w:sz w:val="24"/>
                <w:szCs w:val="24"/>
              </w:rPr>
              <w:t xml:space="preserve">Тазовского </w:t>
            </w:r>
            <w:r w:rsidRPr="0080020B">
              <w:rPr>
                <w:rFonts w:ascii="PT Astra Serif" w:hAnsi="PT Astra Serif"/>
                <w:sz w:val="24"/>
                <w:szCs w:val="24"/>
              </w:rPr>
              <w:t>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5.2.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Подготовка земельного участка для строительства объекта </w:t>
            </w: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«Школа на 800 мест п. Тазовский»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в рамках механизма муниципального концессионного соглашения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по мере необходимости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Департамент имущественных и земельных отношений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Глава п. Тазовский (по согласованию);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Отдел архитектуры и градостроительства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5.3.</w:t>
            </w:r>
          </w:p>
        </w:tc>
        <w:tc>
          <w:tcPr>
            <w:tcW w:w="6379" w:type="dxa"/>
            <w:vAlign w:val="center"/>
          </w:tcPr>
          <w:p w:rsidR="0080020B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proofErr w:type="gramStart"/>
            <w:r w:rsidRPr="0080020B">
              <w:rPr>
                <w:rFonts w:ascii="PT Astra Serif" w:hAnsi="PT Astra Serif"/>
                <w:sz w:val="24"/>
              </w:rPr>
              <w:t xml:space="preserve">Строительство новых школ («Образовательный центр </w:t>
            </w:r>
            <w:proofErr w:type="gramEnd"/>
          </w:p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proofErr w:type="gramStart"/>
            <w:r w:rsidRPr="0080020B">
              <w:rPr>
                <w:rFonts w:ascii="PT Astra Serif" w:hAnsi="PT Astra Serif"/>
                <w:sz w:val="24"/>
              </w:rPr>
              <w:t>в</w:t>
            </w:r>
            <w:proofErr w:type="gramEnd"/>
            <w:r w:rsidRPr="0080020B">
              <w:rPr>
                <w:rFonts w:ascii="PT Astra Serif" w:hAnsi="PT Astra Serif"/>
                <w:sz w:val="24"/>
              </w:rPr>
              <w:t xml:space="preserve"> с. Находка Тазовского района: «Детский сад на 60 мест. </w:t>
            </w:r>
            <w:proofErr w:type="gramStart"/>
            <w:r w:rsidRPr="0080020B">
              <w:rPr>
                <w:rFonts w:ascii="PT Astra Serif" w:hAnsi="PT Astra Serif"/>
                <w:sz w:val="24"/>
              </w:rPr>
              <w:t xml:space="preserve">Начальная школа на 60 учащихся», «Реконструкция незавершенного строительством объекта «Школа на 530 учащихся, с. </w:t>
            </w:r>
            <w:proofErr w:type="spellStart"/>
            <w:r w:rsidRPr="0080020B">
              <w:rPr>
                <w:rFonts w:ascii="PT Astra Serif" w:hAnsi="PT Astra Serif"/>
                <w:sz w:val="24"/>
              </w:rPr>
              <w:t>Антипаюта</w:t>
            </w:r>
            <w:proofErr w:type="spellEnd"/>
            <w:r w:rsidRPr="0080020B">
              <w:rPr>
                <w:rFonts w:ascii="PT Astra Serif" w:hAnsi="PT Astra Serif"/>
                <w:sz w:val="24"/>
              </w:rPr>
              <w:t xml:space="preserve"> Тазовского района»») в рамках Адресной инвестиционной программы Ямало-Ненецкого автономного округа на 2019 год и на плановый период 2020 и 2021 годов, утвержденной постановлением Правительства Ямало-Ненецкого автономного округа</w:t>
            </w:r>
            <w:proofErr w:type="gramEnd"/>
          </w:p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от 26 декабря 2018 года № 1439-П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</w:rPr>
              <w:t xml:space="preserve">Образовательный центр </w:t>
            </w:r>
            <w:proofErr w:type="gramStart"/>
            <w:r w:rsidRPr="0080020B">
              <w:rPr>
                <w:rFonts w:ascii="PT Astra Serif" w:hAnsi="PT Astra Serif"/>
                <w:sz w:val="24"/>
              </w:rPr>
              <w:t>в</w:t>
            </w:r>
            <w:proofErr w:type="gramEnd"/>
            <w:r w:rsidRPr="0080020B">
              <w:rPr>
                <w:rFonts w:ascii="PT Astra Serif" w:hAnsi="PT Astra Serif"/>
                <w:sz w:val="24"/>
              </w:rPr>
              <w:t xml:space="preserve"> с. Находка Тазовского района: «Детский сад на 60 мест. Начальная школа на 60 учащихся»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строится по государственному заказчику объектов Адресной инвестиционной программы ЯНАО - Государственное казенное учреждение «Дирекция капитального строительства и инвестиций Ямало-Ненецкого автономного округа»;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муниципальное казенное учреждение </w:t>
            </w: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«Управление капитального строительства Тазовского района»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6379" w:type="dxa"/>
            <w:vAlign w:val="center"/>
          </w:tcPr>
          <w:p w:rsidR="0080020B" w:rsidRPr="0080020B" w:rsidRDefault="00F21DC5" w:rsidP="0080020B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proofErr w:type="gramStart"/>
            <w:r w:rsidRPr="0080020B">
              <w:rPr>
                <w:rFonts w:ascii="PT Astra Serif" w:hAnsi="PT Astra Serif"/>
                <w:sz w:val="24"/>
              </w:rPr>
              <w:t>Строительство новых детских садов («Образовательный центр в с. Находка Тазовского района:</w:t>
            </w:r>
            <w:proofErr w:type="gramEnd"/>
            <w:r w:rsidRPr="0080020B">
              <w:rPr>
                <w:rFonts w:ascii="PT Astra Serif" w:hAnsi="PT Astra Serif"/>
                <w:sz w:val="24"/>
              </w:rPr>
              <w:t xml:space="preserve"> «Детский сад на 60 мест. </w:t>
            </w:r>
            <w:proofErr w:type="gramStart"/>
            <w:r w:rsidRPr="0080020B">
              <w:rPr>
                <w:rFonts w:ascii="PT Astra Serif" w:hAnsi="PT Astra Serif"/>
                <w:sz w:val="24"/>
              </w:rPr>
              <w:t xml:space="preserve">Начальная школа на 60 учащихся», «Детский сад на 120 мест в п. </w:t>
            </w:r>
            <w:proofErr w:type="spellStart"/>
            <w:r w:rsidRPr="0080020B">
              <w:rPr>
                <w:rFonts w:ascii="PT Astra Serif" w:hAnsi="PT Astra Serif"/>
                <w:sz w:val="24"/>
              </w:rPr>
              <w:t>Антипаюта</w:t>
            </w:r>
            <w:proofErr w:type="spellEnd"/>
            <w:r w:rsidRPr="0080020B">
              <w:rPr>
                <w:rFonts w:ascii="PT Astra Serif" w:hAnsi="PT Astra Serif"/>
                <w:sz w:val="24"/>
              </w:rPr>
              <w:t xml:space="preserve"> Тазовского района, в том числе затраты на проектно-изыскательские работы»)  в рамках Адресной инвестиционной программы Ямало-Ненецкого автономного округа на 2019 год и на плановый период 2020 и 2021 годов, утвержденной постановлением Правительства Ямало-Ненецкого автономного округа</w:t>
            </w:r>
            <w:proofErr w:type="gramEnd"/>
          </w:p>
          <w:p w:rsidR="00B50F28" w:rsidRPr="0080020B" w:rsidRDefault="00F21DC5" w:rsidP="0080020B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от 26 декабря 2018 года № 1439-П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</w:rPr>
              <w:t xml:space="preserve">Образовательный центр </w:t>
            </w:r>
            <w:proofErr w:type="gramStart"/>
            <w:r w:rsidRPr="0080020B">
              <w:rPr>
                <w:rFonts w:ascii="PT Astra Serif" w:hAnsi="PT Astra Serif"/>
                <w:sz w:val="24"/>
              </w:rPr>
              <w:t>в</w:t>
            </w:r>
            <w:proofErr w:type="gramEnd"/>
            <w:r w:rsidRPr="0080020B">
              <w:rPr>
                <w:rFonts w:ascii="PT Astra Serif" w:hAnsi="PT Astra Serif"/>
                <w:sz w:val="24"/>
              </w:rPr>
              <w:t xml:space="preserve"> с. Находка Тазовского района: «Детский сад на 60 мест. Начальная школа на 60 учащихся»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строится по государственному заказчику объектов Адресной инвестиционной программы ЯНАО - Государственное казенное учреждение «Дирекция капитального строительства и инвестиций Ямало-Ненецкого автономного округа»;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5.5.</w:t>
            </w:r>
          </w:p>
        </w:tc>
        <w:tc>
          <w:tcPr>
            <w:tcW w:w="6379" w:type="dxa"/>
            <w:vAlign w:val="center"/>
          </w:tcPr>
          <w:p w:rsidR="0080020B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 xml:space="preserve">Своевременное освоение субсидий из окружного бюджета бюджету муниципального образования  Тазовский район на </w:t>
            </w:r>
            <w:proofErr w:type="spellStart"/>
            <w:r w:rsidRPr="0080020B">
              <w:rPr>
                <w:rFonts w:ascii="PT Astra Serif" w:hAnsi="PT Astra Serif"/>
                <w:sz w:val="24"/>
              </w:rPr>
              <w:t>софинансирование</w:t>
            </w:r>
            <w:proofErr w:type="spellEnd"/>
            <w:r w:rsidRPr="0080020B">
              <w:rPr>
                <w:rFonts w:ascii="PT Astra Serif" w:hAnsi="PT Astra Serif"/>
                <w:sz w:val="24"/>
              </w:rPr>
              <w:t xml:space="preserve"> мероприятий по исполнению соглашения о создании на основе муниципальной концессии объекта общего образования </w:t>
            </w:r>
          </w:p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bCs/>
                <w:sz w:val="24"/>
              </w:rPr>
              <w:t>«Школа на 800 мест п. Тазовский»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коммуникаций, строительства и жилищной политики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5.6.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дополнительного числа мест для детей дошкольного возраста в образовательных организациях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II,</w:t>
            </w: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 xml:space="preserve"> IV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кварталы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yellow"/>
                <w:lang w:eastAsia="en-US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eastAsia="en-US"/>
              </w:rPr>
              <w:t>Департамент образования Администрации Тазовского района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E76AAC">
            <w:pPr>
              <w:ind w:left="-57" w:right="-57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80020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Проведение Года благоустройства. 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Благоустройство посёлков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6.1.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Проведение 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экосоциологической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акции «Чистый берег»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III квартал</w:t>
            </w:r>
          </w:p>
        </w:tc>
        <w:tc>
          <w:tcPr>
            <w:tcW w:w="4678" w:type="dxa"/>
            <w:vAlign w:val="center"/>
          </w:tcPr>
          <w:p w:rsidR="0080020B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Главы поселений Тазовского района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6.2.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Проведение общественных обсуждений по вопросам благоустройства поселков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</w:t>
            </w:r>
          </w:p>
        </w:tc>
        <w:tc>
          <w:tcPr>
            <w:tcW w:w="4678" w:type="dxa"/>
            <w:vAlign w:val="center"/>
          </w:tcPr>
          <w:p w:rsidR="0080020B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Главы поселений Тазовского района 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6.3.</w:t>
            </w:r>
          </w:p>
        </w:tc>
        <w:tc>
          <w:tcPr>
            <w:tcW w:w="6379" w:type="dxa"/>
            <w:vAlign w:val="center"/>
          </w:tcPr>
          <w:p w:rsidR="00022145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 xml:space="preserve">Освоение муниципальными образованиями Тазовского района субсидий на реализацию мероприятий по благоустройству общественных и дворовых территорий, включенных в муниципальные программы </w:t>
            </w:r>
          </w:p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по благоустройству территорий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коммуникаций, строительства и жилищной политики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Главы поселений Тазовского района (по 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Участие в заседаниях общественной комиссии по обеспечению реализации приоритетного проекта «Формирование комфортной городской среды» в целях контроля и </w:t>
            </w:r>
            <w:r w:rsidRPr="0080020B">
              <w:rPr>
                <w:rFonts w:ascii="PT Astra Serif" w:hAnsi="PT Astra Serif" w:cs="PT Astra Serif"/>
                <w:bCs/>
                <w:sz w:val="24"/>
                <w:szCs w:val="24"/>
              </w:rPr>
              <w:t>координации хода выполнения муниципальных программ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80020B">
              <w:rPr>
                <w:rFonts w:ascii="PT Astra Serif" w:hAnsi="PT Astra Serif"/>
                <w:sz w:val="24"/>
                <w:szCs w:val="24"/>
              </w:rPr>
              <w:t>по благоустройству территорий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коммуникаций, строительства и жилищной политики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Главы поселений Тазовского района (по 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6.5.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Осуществление строительного контроля при строительстве объектов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02214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VII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Создание условий для активного участия бизнеса в проектах муниципального образования Тазовский район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7.1.</w:t>
            </w:r>
          </w:p>
        </w:tc>
        <w:tc>
          <w:tcPr>
            <w:tcW w:w="6379" w:type="dxa"/>
            <w:vAlign w:val="center"/>
          </w:tcPr>
          <w:p w:rsidR="0080020B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Реализация комплекса мероприятий, предусмотренных подпрограммой «Развитие малого и среднего предпринимательства» муниципальной программы Тазовского района «Экономическое развитие </w:t>
            </w:r>
          </w:p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на 2015 – 2021 годы», утвержденной постановлением Администрации Тазовского района от 25 июля</w:t>
            </w:r>
            <w:r w:rsidR="0002214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0020B">
              <w:rPr>
                <w:rFonts w:ascii="PT Astra Serif" w:hAnsi="PT Astra Serif"/>
                <w:sz w:val="24"/>
                <w:szCs w:val="24"/>
              </w:rPr>
              <w:t>2014 года № 381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ind w:left="-109" w:right="-10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социально-экономического развития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7.2.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keepNext/>
              <w:outlineLvl w:val="0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Осуществление закупок для муниципальных нужд муниципального образования Тазовский район у субъектов малого предпринимательства, социально ориентированных некоммерческих организаций в объеме не менее чем пятнадцать процентов совокупного годового объема закупок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отраслевые (функциональные) органы Администрации Тазовского района (включая подведомственные муниципальные учреждения);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Главы поселений Тазовского района (по согласованию);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социально-экономического развития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7.3.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Проведение оценки регулирующего воздействия проектов нормативно-правовых актов и оценки фактического воздействия нормативно-правовых актов Администрации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социально-экономического развития Администрации Тазовского района</w:t>
            </w:r>
          </w:p>
        </w:tc>
      </w:tr>
      <w:tr w:rsidR="00B50F28" w:rsidRPr="0080020B" w:rsidTr="0080020B">
        <w:trPr>
          <w:trHeight w:val="563"/>
        </w:trPr>
        <w:tc>
          <w:tcPr>
            <w:tcW w:w="14601" w:type="dxa"/>
            <w:gridSpan w:val="4"/>
            <w:vAlign w:val="center"/>
          </w:tcPr>
          <w:p w:rsidR="00B50F28" w:rsidRPr="0080020B" w:rsidRDefault="00F21DC5" w:rsidP="008002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VIII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Улучшение состояния дорожной сети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8.1.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keepNext/>
              <w:outlineLvl w:val="0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80020B">
              <w:rPr>
                <w:rFonts w:ascii="PT Astra Serif" w:hAnsi="PT Astra Serif"/>
                <w:bCs/>
                <w:sz w:val="24"/>
                <w:szCs w:val="24"/>
              </w:rPr>
              <w:t xml:space="preserve">Улучшение состояния дорожной сети в муниципальном образовании Тазовский район в рамках реализации </w:t>
            </w:r>
            <w:r w:rsidRPr="0080020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мероприятий муниципальной программы Тазовского района «Развитие транспортной инфраструктуры, связи и автомобильного транспорта муниципального образования Тазовский район на период 2014-2017 годы и на перспективу до 2021 года», утвержденной постановлением Администрации Тазовского района от 20</w:t>
            </w:r>
            <w:r w:rsidR="0080020B" w:rsidRPr="0080020B">
              <w:rPr>
                <w:rFonts w:ascii="PT Astra Serif" w:hAnsi="PT Astra Serif"/>
                <w:bCs/>
                <w:sz w:val="24"/>
                <w:szCs w:val="24"/>
              </w:rPr>
              <w:t xml:space="preserve"> марта 2014 года</w:t>
            </w: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 xml:space="preserve"> № 163 (Подпрограмма 1 «Обеспечение дорожной деятельности в сфере дорожного хозяйства»).</w:t>
            </w:r>
            <w:proofErr w:type="gramEnd"/>
          </w:p>
          <w:p w:rsidR="0080020B" w:rsidRPr="0080020B" w:rsidRDefault="00F21DC5" w:rsidP="0080020B">
            <w:pPr>
              <w:keepNext/>
              <w:outlineLvl w:val="0"/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Улучшение состояния уличной дорожной сети</w:t>
            </w:r>
          </w:p>
          <w:p w:rsidR="00B50F28" w:rsidRPr="0080020B" w:rsidRDefault="00F21DC5" w:rsidP="0080020B">
            <w:pPr>
              <w:keepNext/>
              <w:outlineLvl w:val="0"/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в поселениях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Управление коммуникаций, строительства и жилищной политики Администрации </w:t>
            </w: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Главы поселений Тазовского района (по согласованию)</w:t>
            </w:r>
          </w:p>
        </w:tc>
      </w:tr>
      <w:tr w:rsidR="00B50F28" w:rsidRPr="0080020B" w:rsidTr="0080020B">
        <w:trPr>
          <w:trHeight w:val="473"/>
        </w:trPr>
        <w:tc>
          <w:tcPr>
            <w:tcW w:w="14601" w:type="dxa"/>
            <w:gridSpan w:val="4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color w:val="FF0000"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lastRenderedPageBreak/>
              <w:t>IX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Обеспечение безопасности населения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9.1.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Выработка и реализация дополнительных мер, направленных на повышение эффективности мероприятий по обеспечению законности и правопорядка (с учетом обеспечения деятельности комиссий профилактической направленности), в том числе:</w:t>
            </w:r>
          </w:p>
          <w:p w:rsidR="00B50F28" w:rsidRPr="0080020B" w:rsidRDefault="00F21DC5" w:rsidP="00E76AAC">
            <w:pPr>
              <w:tabs>
                <w:tab w:val="left" w:pos="317"/>
              </w:tabs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- в сфере обеспечения безопасности граждан в общественных местах и на улицах;</w:t>
            </w:r>
          </w:p>
          <w:p w:rsidR="00B50F28" w:rsidRPr="0080020B" w:rsidRDefault="00F21DC5" w:rsidP="00E76AAC">
            <w:pPr>
              <w:tabs>
                <w:tab w:val="left" w:pos="317"/>
              </w:tabs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- в сфере обеспечения безопасности граждан при проведении общественно-политических мероприятий;</w:t>
            </w:r>
          </w:p>
          <w:p w:rsidR="00B50F28" w:rsidRPr="0080020B" w:rsidRDefault="00F21DC5" w:rsidP="00E76AAC">
            <w:pPr>
              <w:tabs>
                <w:tab w:val="left" w:pos="317"/>
              </w:tabs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- в сфере профилактики противодействия идеологии терроризма и экстремизма;</w:t>
            </w:r>
          </w:p>
          <w:p w:rsidR="00B50F28" w:rsidRPr="0080020B" w:rsidRDefault="00F21DC5" w:rsidP="00E76AAC">
            <w:pPr>
              <w:tabs>
                <w:tab w:val="left" w:pos="317"/>
              </w:tabs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- в сфере повышения уровня антитеррористической защищенности объектов;</w:t>
            </w:r>
          </w:p>
          <w:p w:rsidR="00B50F28" w:rsidRPr="0080020B" w:rsidRDefault="00F21DC5" w:rsidP="00E76AAC">
            <w:pPr>
              <w:tabs>
                <w:tab w:val="left" w:pos="317"/>
              </w:tabs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- в сфере противодействия незаконному обороту наркотических средств и их 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прекурсоров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B50F28" w:rsidRPr="0080020B" w:rsidRDefault="00F21DC5" w:rsidP="00E76AAC">
            <w:pPr>
              <w:tabs>
                <w:tab w:val="left" w:pos="317"/>
              </w:tabs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- в сфере укрепления взаимодействия субъектов профилактики на потребительском рынке региона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80020B">
              <w:rPr>
                <w:rFonts w:ascii="PT Astra Serif" w:hAnsi="PT Astra Serif"/>
                <w:sz w:val="24"/>
                <w:szCs w:val="24"/>
              </w:rPr>
              <w:t>, IV кварталы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color w:val="FF0000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отдел по обеспечению деятельности комиссий профилактической направленности управления делами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9.2.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0020B">
              <w:rPr>
                <w:rFonts w:ascii="PT Astra Serif" w:hAnsi="PT Astra Serif"/>
                <w:sz w:val="24"/>
                <w:szCs w:val="24"/>
              </w:rPr>
              <w:t>Реализация запланированных на 2019 год мероприятий подпрограммы 1 «</w:t>
            </w: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Обеспечение законности, правопорядка, общественной безопасности и профилактики правонарушений на территории Тазовского района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», </w:t>
            </w: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подпрограммы 3 «</w:t>
            </w: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Комплексные меры по противодействию экстремизму, гармонизации межэтнических и межкультурных отношений, профилактики проявлений ксенофобии, укреплению толерантности на территории Тазовского района</w:t>
            </w:r>
            <w:r w:rsidRPr="0080020B">
              <w:rPr>
                <w:rFonts w:ascii="PT Astra Serif" w:hAnsi="PT Astra Serif"/>
                <w:sz w:val="24"/>
                <w:szCs w:val="24"/>
              </w:rPr>
              <w:t>», подпрограммы 6«</w:t>
            </w: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Формирование законопослушного поведения участников дорожного движения на территории Тазовского района</w:t>
            </w:r>
            <w:r w:rsidRPr="0080020B">
              <w:rPr>
                <w:rFonts w:ascii="PT Astra Serif" w:hAnsi="PT Astra Serif"/>
                <w:sz w:val="24"/>
                <w:szCs w:val="24"/>
              </w:rPr>
              <w:t>» муниципальной программы «Безопасный регион» на 2014 – 2021</w:t>
            </w:r>
            <w:proofErr w:type="gram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годы», утвержденной постановлением Администрации Тазовского района от 10 июля 2014 года № 357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отдел по обеспечению деятельности комиссий профилактической направленности управления делами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9.3.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eastAsiaTheme="minorHAnsi" w:hAnsi="PT Astra Serif" w:cs="Arial"/>
                <w:sz w:val="24"/>
                <w:lang w:eastAsia="en-US"/>
              </w:rPr>
            </w:pPr>
            <w:proofErr w:type="gramStart"/>
            <w:r w:rsidRPr="0080020B">
              <w:rPr>
                <w:rFonts w:ascii="PT Astra Serif" w:hAnsi="PT Astra Serif"/>
                <w:sz w:val="24"/>
              </w:rPr>
              <w:t>Контроль за</w:t>
            </w:r>
            <w:proofErr w:type="gramEnd"/>
            <w:r w:rsidRPr="0080020B">
              <w:rPr>
                <w:rFonts w:ascii="PT Astra Serif" w:hAnsi="PT Astra Serif"/>
                <w:sz w:val="24"/>
              </w:rPr>
              <w:t xml:space="preserve"> подготовкой, профессиональной переподготовкой, повышение квалификации должностных лиц и специалистов в области гражданской обороны, чрезвычайных ситуаций и в сфере обеспечения пожарной безопасности в государственном учреждении дополнительного профессионального образования «Учебно-методический центр по гражданской обороне, чрезвычайным ситуациям и пожарной безопасности Ямало-Ненецкого автономного округа»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по делам гражданской обороны, предупреждению и ликвидации чрезвычайных ситуаций Администрации Тазовского района</w:t>
            </w:r>
          </w:p>
        </w:tc>
      </w:tr>
      <w:tr w:rsidR="00B50F28" w:rsidRPr="0080020B" w:rsidTr="0080020B">
        <w:trPr>
          <w:trHeight w:val="527"/>
        </w:trPr>
        <w:tc>
          <w:tcPr>
            <w:tcW w:w="14601" w:type="dxa"/>
            <w:gridSpan w:val="4"/>
            <w:vAlign w:val="center"/>
          </w:tcPr>
          <w:p w:rsidR="00B50F28" w:rsidRPr="0080020B" w:rsidRDefault="00F21DC5" w:rsidP="0080020B">
            <w:pPr>
              <w:ind w:left="-57" w:right="-57" w:hanging="5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Недопущение образования задолженности по выплате заработной платы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10.1.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Мониторинг обеспечения выплаты заработной платы работникам муниципальных организаций, муни</w:t>
            </w:r>
            <w:r w:rsidR="0080020B" w:rsidRPr="0080020B">
              <w:rPr>
                <w:rFonts w:ascii="PT Astra Serif" w:hAnsi="PT Astra Serif"/>
                <w:bCs/>
                <w:sz w:val="24"/>
                <w:szCs w:val="24"/>
              </w:rPr>
              <w:t>ципальных унитарных предприятий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eastAsia="en-US"/>
              </w:rPr>
              <w:t>Департамент образования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по работе с населением межселенных территорий и традиционными отраслями хозяйствования Администрации Тазовского района;</w:t>
            </w:r>
          </w:p>
          <w:p w:rsidR="00B50F28" w:rsidRPr="0080020B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 xml:space="preserve">униципальные унитарные предприятия 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lastRenderedPageBreak/>
              <w:t>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color w:val="FF0000"/>
                <w:sz w:val="24"/>
                <w:szCs w:val="24"/>
                <w:highlight w:val="yellow"/>
                <w:lang w:eastAsia="en-US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управление социально-экономического развития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10.</w:t>
            </w: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0020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Заслушивание хозяйствующих субъектов по вопросам невыплаты заработной платы работникам на заседаниях антикризисного штаба при Главе Тазовского района по повышению устойчивости экономики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управление социально-экономического развития Администрации Тазовского района</w:t>
            </w:r>
          </w:p>
        </w:tc>
      </w:tr>
      <w:tr w:rsidR="00B50F28" w:rsidRPr="0080020B" w:rsidTr="0080020B">
        <w:trPr>
          <w:trHeight w:val="593"/>
        </w:trPr>
        <w:tc>
          <w:tcPr>
            <w:tcW w:w="14601" w:type="dxa"/>
            <w:gridSpan w:val="4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Обеспечение доступности авиабилетов. Добавление и субсидирование новых маршрутов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11.1.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Обеспечение субсидирования авиаперевозок на 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внутримуниципальном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сообщении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dark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коммуникаций, строительства и жилищной политики Администрации Тазовского района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XII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Повышение качества оказания медицинской помощи. Новый подход в здравоохранении, создающий условия, способствующие увеличению продолжительности жизни. Расширение</w:t>
            </w:r>
            <w:r w:rsidRPr="0080020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доступности медицинской помощи населению,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 в том числе и для жителей отдалённых посёлков и </w:t>
            </w:r>
            <w:proofErr w:type="spellStart"/>
            <w:r w:rsidRPr="0080020B">
              <w:rPr>
                <w:rFonts w:ascii="PT Astra Serif" w:hAnsi="PT Astra Serif"/>
                <w:b/>
                <w:sz w:val="24"/>
                <w:szCs w:val="24"/>
              </w:rPr>
              <w:t>тундровиков</w:t>
            </w:r>
            <w:proofErr w:type="spellEnd"/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Обеспечение оснащения современным медицинским оборудованием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12.1.</w:t>
            </w:r>
          </w:p>
        </w:tc>
        <w:tc>
          <w:tcPr>
            <w:tcW w:w="6379" w:type="dxa"/>
            <w:vAlign w:val="center"/>
          </w:tcPr>
          <w:p w:rsidR="00022145" w:rsidRDefault="00F21DC5" w:rsidP="00022145">
            <w:pPr>
              <w:pStyle w:val="1"/>
              <w:jc w:val="left"/>
              <w:outlineLvl w:val="0"/>
              <w:rPr>
                <w:rFonts w:ascii="PT Astra Serif" w:eastAsia="Arial Unicode MS" w:hAnsi="PT Astra Serif"/>
                <w:sz w:val="24"/>
                <w:u w:color="000000"/>
              </w:rPr>
            </w:pPr>
            <w:r w:rsidRPr="0080020B">
              <w:rPr>
                <w:rFonts w:ascii="PT Astra Serif" w:eastAsia="Arial Unicode MS" w:hAnsi="PT Astra Serif"/>
                <w:sz w:val="24"/>
                <w:u w:color="000000"/>
              </w:rPr>
              <w:t>Предоставление услуг по долечиванию граждан в условиях санатория после стационарной медицинской помощи</w:t>
            </w:r>
          </w:p>
          <w:p w:rsidR="00B50F28" w:rsidRPr="0080020B" w:rsidRDefault="00F21DC5" w:rsidP="00BB6B1D">
            <w:pPr>
              <w:pStyle w:val="1"/>
              <w:jc w:val="left"/>
              <w:outlineLvl w:val="0"/>
              <w:rPr>
                <w:rFonts w:ascii="PT Astra Serif" w:eastAsia="Arial Unicode MS" w:hAnsi="PT Astra Serif"/>
                <w:b/>
                <w:bCs/>
                <w:sz w:val="24"/>
                <w:u w:color="000000"/>
              </w:rPr>
            </w:pPr>
            <w:r w:rsidRPr="0080020B">
              <w:rPr>
                <w:rFonts w:ascii="PT Astra Serif" w:eastAsia="Arial Unicode MS" w:hAnsi="PT Astra Serif"/>
                <w:sz w:val="24"/>
                <w:u w:color="000000"/>
              </w:rPr>
              <w:t>по девяти нозологиям по путевкам, предоставляемым департаментом здравоохранения Я</w:t>
            </w:r>
            <w:r w:rsidR="00BB6B1D">
              <w:rPr>
                <w:rFonts w:ascii="PT Astra Serif" w:eastAsia="Arial Unicode MS" w:hAnsi="PT Astra Serif"/>
                <w:sz w:val="24"/>
                <w:u w:color="000000"/>
              </w:rPr>
              <w:t>мало-</w:t>
            </w:r>
            <w:r w:rsidRPr="0080020B">
              <w:rPr>
                <w:rFonts w:ascii="PT Astra Serif" w:eastAsia="Arial Unicode MS" w:hAnsi="PT Astra Serif"/>
                <w:sz w:val="24"/>
                <w:u w:color="000000"/>
              </w:rPr>
              <w:t>Н</w:t>
            </w:r>
            <w:r w:rsidR="00BB6B1D">
              <w:rPr>
                <w:rFonts w:ascii="PT Astra Serif" w:eastAsia="Arial Unicode MS" w:hAnsi="PT Astra Serif"/>
                <w:sz w:val="24"/>
                <w:u w:color="000000"/>
              </w:rPr>
              <w:t>енецкого автономного округа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pStyle w:val="1"/>
              <w:jc w:val="left"/>
              <w:outlineLvl w:val="0"/>
              <w:rPr>
                <w:rFonts w:ascii="PT Astra Serif" w:eastAsia="Arial Unicode MS" w:hAnsi="PT Astra Serif"/>
                <w:b/>
                <w:bCs/>
                <w:sz w:val="24"/>
                <w:u w:color="000000"/>
              </w:rPr>
            </w:pPr>
            <w:r w:rsidRPr="0080020B">
              <w:rPr>
                <w:rFonts w:ascii="PT Astra Serif" w:eastAsia="Arial Unicode MS" w:hAnsi="PT Astra Serif"/>
                <w:sz w:val="24"/>
                <w:u w:color="000000"/>
              </w:rPr>
              <w:t>Проведение вакцинации против сибирской язвы оленеводов и членов их семей, проживающих в условиях тундры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II-III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12.3.</w:t>
            </w:r>
          </w:p>
        </w:tc>
        <w:tc>
          <w:tcPr>
            <w:tcW w:w="6379" w:type="dxa"/>
            <w:vAlign w:val="center"/>
          </w:tcPr>
          <w:p w:rsidR="00022145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 xml:space="preserve">Создание и проведение заседания координационного совета по внутриведомственному и межведомственному взаимодействию по вопросам здорового образа жизни </w:t>
            </w:r>
          </w:p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и профилактики заболеваний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12.4.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eastAsia="Arial Unicode MS" w:hAnsi="PT Astra Serif"/>
                <w:b/>
                <w:bCs/>
                <w:sz w:val="24"/>
                <w:u w:color="000000"/>
              </w:rPr>
            </w:pPr>
            <w:r w:rsidRPr="0080020B">
              <w:rPr>
                <w:rFonts w:ascii="PT Astra Serif" w:eastAsia="Arial Unicode MS" w:hAnsi="PT Astra Serif"/>
                <w:sz w:val="24"/>
                <w:u w:color="000000"/>
              </w:rPr>
              <w:t xml:space="preserve">Участие в региональном совещании по вопросам реализации мероприятий по созданию единого цифрового </w:t>
            </w:r>
            <w:r w:rsidRPr="0080020B">
              <w:rPr>
                <w:rFonts w:ascii="PT Astra Serif" w:eastAsia="Arial Unicode MS" w:hAnsi="PT Astra Serif"/>
                <w:sz w:val="24"/>
                <w:u w:color="000000"/>
              </w:rPr>
              <w:lastRenderedPageBreak/>
              <w:t>контура в здравоохранении Ямало-Ненецкого автономного округа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государственное бюджетное учреждение здравоохранения Ямало-Ненецкого </w:t>
            </w: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12.5.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Приобретение медицинского оборудования в соответствии с порядками оказания медицинской помощи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12.6.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bCs/>
                <w:color w:val="000000"/>
                <w:sz w:val="24"/>
                <w:u w:color="000000"/>
              </w:rPr>
            </w:pPr>
            <w:r w:rsidRPr="0080020B">
              <w:rPr>
                <w:rFonts w:ascii="PT Astra Serif" w:hAnsi="PT Astra Serif"/>
                <w:color w:val="000000"/>
                <w:sz w:val="24"/>
                <w:u w:color="000000"/>
              </w:rPr>
              <w:t>Обеспечение бесперебойного использования паллиативной койки для онкологических больных</w:t>
            </w:r>
          </w:p>
        </w:tc>
        <w:tc>
          <w:tcPr>
            <w:tcW w:w="2693" w:type="dxa"/>
            <w:vAlign w:val="center"/>
          </w:tcPr>
          <w:p w:rsidR="00B50F28" w:rsidRPr="0080020B" w:rsidRDefault="00BB6B1D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12.7.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Приобретение медицинского оборудования для детской поликлиники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12.8.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 xml:space="preserve">Приобретение переносного </w:t>
            </w:r>
            <w:proofErr w:type="spellStart"/>
            <w:r w:rsidRPr="0080020B">
              <w:rPr>
                <w:rFonts w:ascii="PT Astra Serif" w:hAnsi="PT Astra Serif"/>
                <w:sz w:val="24"/>
              </w:rPr>
              <w:t>флюорографа</w:t>
            </w:r>
            <w:proofErr w:type="spellEnd"/>
            <w:r w:rsidRPr="0080020B">
              <w:rPr>
                <w:rFonts w:ascii="PT Astra Serif" w:hAnsi="PT Astra Serif"/>
                <w:sz w:val="24"/>
              </w:rPr>
              <w:t xml:space="preserve"> для обследования населения отдаленных поселков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12.9.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Увеличение объемов оказания высокотехнологичной медицинской помощи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12.10.</w:t>
            </w:r>
          </w:p>
        </w:tc>
        <w:tc>
          <w:tcPr>
            <w:tcW w:w="6379" w:type="dxa"/>
            <w:vAlign w:val="center"/>
          </w:tcPr>
          <w:p w:rsidR="00BB6B1D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 xml:space="preserve">Осуществление выездной плановой работы мобильной медицинской бригады в сельские населенные пункты </w:t>
            </w:r>
          </w:p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с проживанием населения до 100 человек, а также в населенные пункты с имеющимися в них фельдшерско-акушерскими пунктами и фельдшерскими пунктами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80020B" w:rsidRPr="00BB6B1D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12.11.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Увеличение объемов медицинской помощи, оказываемой мобильной медицинской бригадой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12.12.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Проведение профилактических осмотров несовершеннолетних, увеличение охвата детей в возрасте 15 – 17 лет профилактическими осмотрами специалистов: девочек – врачами акушерами-гинекологами, мальчиков – врачами-</w:t>
            </w:r>
            <w:proofErr w:type="spellStart"/>
            <w:r w:rsidRPr="0080020B">
              <w:rPr>
                <w:rFonts w:ascii="PT Astra Serif" w:hAnsi="PT Astra Serif"/>
                <w:sz w:val="24"/>
              </w:rPr>
              <w:t>андрологами</w:t>
            </w:r>
            <w:proofErr w:type="spellEnd"/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12.13.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Standard"/>
              <w:rPr>
                <w:rFonts w:ascii="PT Astra Serif" w:hAnsi="PT Astra Serif" w:cs="Times New Roman"/>
                <w:sz w:val="24"/>
                <w:szCs w:val="24"/>
              </w:rPr>
            </w:pPr>
            <w:r w:rsidRPr="0080020B">
              <w:rPr>
                <w:rFonts w:ascii="PT Astra Serif" w:hAnsi="PT Astra Serif" w:cs="Times New Roman"/>
                <w:sz w:val="24"/>
                <w:szCs w:val="24"/>
              </w:rPr>
              <w:t>Проведение диспансеризации и профилактических осмотров взрослого населения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12.14.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eastAsia="Arial Unicode MS" w:hAnsi="PT Astra Serif"/>
                <w:b/>
                <w:bCs/>
                <w:sz w:val="24"/>
                <w:u w:color="000000"/>
              </w:rPr>
            </w:pPr>
            <w:r w:rsidRPr="0080020B">
              <w:rPr>
                <w:rFonts w:ascii="PT Astra Serif" w:eastAsia="Arial Unicode MS" w:hAnsi="PT Astra Serif"/>
                <w:sz w:val="24"/>
                <w:u w:color="000000"/>
              </w:rPr>
              <w:t>Проведение мониторинга закупок лекарственных препаратов, медицинских изделий для обеспечения льготных категорий граждан в соответствии со стандартами оказания медицинской помощи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12.15.</w:t>
            </w:r>
          </w:p>
        </w:tc>
        <w:tc>
          <w:tcPr>
            <w:tcW w:w="6379" w:type="dxa"/>
            <w:vAlign w:val="center"/>
          </w:tcPr>
          <w:p w:rsidR="0080020B" w:rsidRPr="0080020B" w:rsidRDefault="00F21DC5" w:rsidP="00E76AAC">
            <w:pPr>
              <w:pStyle w:val="1"/>
              <w:jc w:val="left"/>
              <w:outlineLvl w:val="0"/>
              <w:rPr>
                <w:rFonts w:ascii="PT Astra Serif" w:eastAsia="Arial Unicode MS" w:hAnsi="PT Astra Serif"/>
                <w:sz w:val="24"/>
                <w:u w:color="000000"/>
              </w:rPr>
            </w:pPr>
            <w:r w:rsidRPr="0080020B">
              <w:rPr>
                <w:rFonts w:ascii="PT Astra Serif" w:eastAsia="Arial Unicode MS" w:hAnsi="PT Astra Serif"/>
                <w:sz w:val="24"/>
                <w:u w:color="000000"/>
              </w:rPr>
              <w:t>Проведение информационно-коммуникационной кампании</w:t>
            </w:r>
            <w:r w:rsidRPr="0080020B">
              <w:rPr>
                <w:rFonts w:ascii="PT Astra Serif" w:hAnsi="PT Astra Serif"/>
                <w:sz w:val="24"/>
              </w:rPr>
              <w:t xml:space="preserve"> </w:t>
            </w:r>
            <w:r w:rsidRPr="0080020B">
              <w:rPr>
                <w:rStyle w:val="0pt"/>
                <w:rFonts w:ascii="PT Astra Serif" w:hAnsi="PT Astra Serif"/>
                <w:b w:val="0"/>
                <w:color w:val="auto"/>
              </w:rPr>
              <w:t>по ведению здорового образа</w:t>
            </w:r>
            <w:r w:rsidRPr="0080020B">
              <w:rPr>
                <w:rFonts w:ascii="PT Astra Serif" w:eastAsia="Arial Unicode MS" w:hAnsi="PT Astra Serif"/>
                <w:sz w:val="24"/>
                <w:u w:color="000000"/>
              </w:rPr>
              <w:t xml:space="preserve"> жизни населения </w:t>
            </w:r>
          </w:p>
          <w:p w:rsidR="00B50F28" w:rsidRPr="0080020B" w:rsidRDefault="00F21DC5" w:rsidP="00E76AAC">
            <w:pPr>
              <w:pStyle w:val="1"/>
              <w:jc w:val="left"/>
              <w:outlineLvl w:val="0"/>
              <w:rPr>
                <w:rFonts w:ascii="PT Astra Serif" w:eastAsia="Arial Unicode MS" w:hAnsi="PT Astra Serif"/>
                <w:b/>
                <w:bCs/>
                <w:sz w:val="24"/>
                <w:u w:color="000000"/>
              </w:rPr>
            </w:pPr>
            <w:r w:rsidRPr="0080020B">
              <w:rPr>
                <w:rFonts w:ascii="PT Astra Serif" w:eastAsia="Arial Unicode MS" w:hAnsi="PT Astra Serif"/>
                <w:sz w:val="24"/>
                <w:u w:color="000000"/>
              </w:rPr>
              <w:t>с использованием основных телекоммуникационных каналов для всех целевых аудиторий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ежемесячно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12.16.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pStyle w:val="1"/>
              <w:jc w:val="left"/>
              <w:outlineLvl w:val="0"/>
              <w:rPr>
                <w:rFonts w:ascii="PT Astra Serif" w:eastAsia="Arial Unicode MS" w:hAnsi="PT Astra Serif"/>
                <w:b/>
                <w:bCs/>
                <w:sz w:val="24"/>
                <w:u w:color="000000"/>
              </w:rPr>
            </w:pPr>
            <w:r w:rsidRPr="0080020B">
              <w:rPr>
                <w:rFonts w:ascii="PT Astra Serif" w:eastAsia="Arial Unicode MS" w:hAnsi="PT Astra Serif"/>
                <w:sz w:val="24"/>
                <w:u w:color="000000"/>
              </w:rPr>
              <w:t>Участие в форуме «Практика внедрения систем поддержки принятия врачебных решений» с участием ассоциации разработчиков и пользователей систем искусственного интеллекта в медицине «Национальная база медицинских знаний»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12.17.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rPr>
                <w:rFonts w:ascii="PT Astra Serif" w:eastAsia="Arial Unicode MS" w:hAnsi="PT Astra Serif"/>
                <w:sz w:val="24"/>
                <w:szCs w:val="24"/>
              </w:rPr>
            </w:pPr>
            <w:r w:rsidRPr="0080020B">
              <w:rPr>
                <w:rFonts w:ascii="PT Astra Serif" w:eastAsia="Arial Unicode MS" w:hAnsi="PT Astra Serif"/>
                <w:bCs/>
                <w:sz w:val="24"/>
                <w:szCs w:val="24"/>
                <w:u w:color="000000"/>
              </w:rPr>
              <w:t xml:space="preserve">Проведение мониторинга </w:t>
            </w:r>
            <w:r w:rsidRPr="0080020B">
              <w:rPr>
                <w:rFonts w:ascii="PT Astra Serif" w:eastAsia="Arial Unicode MS" w:hAnsi="PT Astra Serif"/>
                <w:sz w:val="24"/>
                <w:szCs w:val="24"/>
                <w:u w:color="000000"/>
              </w:rPr>
              <w:t>заработной платы отдельных категорий работников</w:t>
            </w:r>
            <w:r w:rsidRPr="0080020B">
              <w:rPr>
                <w:rFonts w:ascii="PT Astra Serif" w:eastAsia="Arial Unicode MS" w:hAnsi="PT Astra Serif"/>
                <w:bCs/>
                <w:sz w:val="24"/>
                <w:szCs w:val="24"/>
                <w:u w:color="000000"/>
              </w:rPr>
              <w:t xml:space="preserve"> </w:t>
            </w:r>
            <w:r w:rsidRPr="0080020B">
              <w:rPr>
                <w:rFonts w:ascii="PT Astra Serif" w:eastAsia="Arial Unicode MS" w:hAnsi="PT Astra Serif"/>
                <w:sz w:val="24"/>
                <w:szCs w:val="24"/>
              </w:rPr>
              <w:t xml:space="preserve">в целях сохранения действующего порядка выполнения показателей, установленных Указом </w:t>
            </w:r>
            <w:r w:rsidRPr="0080020B">
              <w:rPr>
                <w:rFonts w:ascii="PT Astra Serif" w:eastAsia="Arial Unicode MS" w:hAnsi="PT Astra Serif"/>
                <w:sz w:val="24"/>
                <w:szCs w:val="24"/>
              </w:rPr>
              <w:lastRenderedPageBreak/>
              <w:t>Президента Российской Федерации от 07 мая 2012 года № 597 «О мероприятиях по реализации государственной социальной политики»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12.18.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  <w:u w:color="000000"/>
              </w:rPr>
            </w:pPr>
            <w:r w:rsidRPr="0080020B">
              <w:rPr>
                <w:rFonts w:ascii="PT Astra Serif" w:hAnsi="PT Astra Serif"/>
                <w:sz w:val="24"/>
                <w:u w:color="000000"/>
              </w:rPr>
              <w:t xml:space="preserve">Обеспечение мер социальной поддержки специалистам </w:t>
            </w:r>
            <w:r w:rsidRPr="0080020B">
              <w:rPr>
                <w:rFonts w:ascii="PT Astra Serif" w:hAnsi="PT Astra Serif"/>
                <w:sz w:val="24"/>
              </w:rPr>
              <w:t>государственного бюджетного учреждения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</w:rPr>
              <w:t xml:space="preserve"> центральная районная больница»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XIII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Строительство и ввод в эксплуатацию новых больниц и поликлиник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0020B">
              <w:rPr>
                <w:rFonts w:ascii="PT Astra Serif" w:hAnsi="PT Astra Serif"/>
                <w:sz w:val="24"/>
                <w:szCs w:val="24"/>
              </w:rPr>
              <w:t>3.1.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Строительство новых объектов здравоохранения в рамках Адресной инвестиционной программы Ямало-Ненецкого автономного округа на 2019 год и на плановый период 2020 и 2021 годов, утвержденной постановлением Правительства Ямало-Ненецкого автономного округа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от 26 декабря 2018 года № 1439-П: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-педиатрическое отделение на 13 коек в п. Тазовский, ЯНАО, в том числе затраты на проектно-изыскательские работы;</w:t>
            </w:r>
          </w:p>
          <w:p w:rsidR="00BB6B1D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- строительство туберкулезного отделения на 12 коек ГБУЗ «Ямало-Ненецкий противотуберкулезный диспансер»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п. Тазовский </w:t>
            </w:r>
            <w:proofErr w:type="spellStart"/>
            <w:proofErr w:type="gramStart"/>
            <w:r w:rsidRPr="0080020B">
              <w:rPr>
                <w:rFonts w:ascii="PT Astra Serif" w:hAnsi="PT Astra Serif"/>
                <w:sz w:val="24"/>
                <w:szCs w:val="24"/>
              </w:rPr>
              <w:t>Тазовский</w:t>
            </w:r>
            <w:proofErr w:type="spellEnd"/>
            <w:proofErr w:type="gram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район, в том числе проектно-изыскательские работы;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- инфекционное отделение на 13 коек п. Тазовский </w:t>
            </w:r>
            <w:proofErr w:type="spellStart"/>
            <w:proofErr w:type="gramStart"/>
            <w:r w:rsidRPr="0080020B">
              <w:rPr>
                <w:rFonts w:ascii="PT Astra Serif" w:hAnsi="PT Astra Serif"/>
                <w:sz w:val="24"/>
                <w:szCs w:val="24"/>
              </w:rPr>
              <w:t>Тазовский</w:t>
            </w:r>
            <w:proofErr w:type="spellEnd"/>
            <w:proofErr w:type="gram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район, в том числе проектно-изыскательские работы;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- стационар на 46 коек с вспомогательными помещениями п. Тазовский </w:t>
            </w:r>
            <w:proofErr w:type="spellStart"/>
            <w:proofErr w:type="gramStart"/>
            <w:r w:rsidRPr="0080020B">
              <w:rPr>
                <w:rFonts w:ascii="PT Astra Serif" w:hAnsi="PT Astra Serif"/>
                <w:sz w:val="24"/>
                <w:szCs w:val="24"/>
              </w:rPr>
              <w:t>Тазовский</w:t>
            </w:r>
            <w:proofErr w:type="spellEnd"/>
            <w:proofErr w:type="gram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район, в том числе</w:t>
            </w:r>
            <w:r w:rsidR="0080020B">
              <w:rPr>
                <w:rFonts w:ascii="PT Astra Serif" w:hAnsi="PT Astra Serif"/>
                <w:sz w:val="24"/>
                <w:szCs w:val="24"/>
              </w:rPr>
              <w:t xml:space="preserve"> проектно-изыскательские работы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678" w:type="dxa"/>
            <w:vAlign w:val="center"/>
          </w:tcPr>
          <w:p w:rsid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</w:rPr>
              <w:t>Объекты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строятся по государственному заказчику объектов Адресной инвестиционной программы ЯНАО - Государственное казенное учреждение «Дирекция капитального строительства 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и инвестиций Ямало-Ненецкого автономного округа»;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  <w:p w:rsidR="00B50F28" w:rsidRPr="0080020B" w:rsidRDefault="00B50F28" w:rsidP="00E76AAC">
            <w:pPr>
              <w:rPr>
                <w:rFonts w:ascii="PT Astra Serif" w:hAnsi="PT Astra Serif"/>
                <w:color w:val="FF0000"/>
                <w:sz w:val="24"/>
                <w:szCs w:val="24"/>
                <w:highlight w:val="red"/>
              </w:rPr>
            </w:pP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XIV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Определение потребностей, необходимых для повышения уровня медицины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14.1.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eastAsia="Arial Unicode MS" w:hAnsi="PT Astra Serif"/>
                <w:sz w:val="24"/>
                <w:szCs w:val="24"/>
              </w:rPr>
            </w:pPr>
            <w:r w:rsidRPr="0080020B">
              <w:rPr>
                <w:rFonts w:ascii="PT Astra Serif" w:eastAsia="Arial Unicode MS" w:hAnsi="PT Astra Serif"/>
                <w:sz w:val="24"/>
                <w:szCs w:val="24"/>
              </w:rPr>
              <w:t>Участие в отраслевой стратегической сессии с определением мероприятий, направленных на улучшение здравоохранения Ямало-Ненецкого автономного округа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(по согласованию)</w:t>
            </w:r>
          </w:p>
          <w:p w:rsidR="00BB6B1D" w:rsidRPr="0080020B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14.2.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eastAsia="Arial Unicode MS" w:hAnsi="PT Astra Serif"/>
                <w:sz w:val="24"/>
                <w:szCs w:val="24"/>
              </w:rPr>
            </w:pPr>
            <w:r w:rsidRPr="0080020B">
              <w:rPr>
                <w:rFonts w:ascii="PT Astra Serif" w:eastAsia="Arial Unicode MS" w:hAnsi="PT Astra Serif"/>
                <w:sz w:val="24"/>
                <w:szCs w:val="24"/>
              </w:rPr>
              <w:t>Реализация мероприятий, направленных на улучшение здравоохранения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кварталы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(по </w:t>
            </w:r>
            <w:r w:rsidR="0080020B" w:rsidRPr="0080020B">
              <w:rPr>
                <w:rFonts w:ascii="PT Astra Serif" w:hAnsi="PT Astra Serif"/>
                <w:sz w:val="24"/>
                <w:szCs w:val="24"/>
              </w:rPr>
              <w:t>согласованию</w:t>
            </w:r>
            <w:r w:rsidRPr="0080020B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XV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80020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Строительство спортивных объектов, в том числе с учетом потребностей 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людей с ограниченными возможностями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15.1.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Реализация мероприятий муниципальной программы</w:t>
            </w:r>
          </w:p>
          <w:p w:rsidR="00022145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Тазовского района  от 09</w:t>
            </w:r>
            <w:r w:rsidR="00E76AAC" w:rsidRPr="0080020B">
              <w:rPr>
                <w:rFonts w:ascii="PT Astra Serif" w:hAnsi="PT Astra Serif"/>
                <w:sz w:val="24"/>
                <w:szCs w:val="24"/>
              </w:rPr>
              <w:t xml:space="preserve"> декабря </w:t>
            </w:r>
            <w:r w:rsidRPr="0080020B">
              <w:rPr>
                <w:rFonts w:ascii="PT Astra Serif" w:hAnsi="PT Astra Serif"/>
                <w:sz w:val="24"/>
                <w:szCs w:val="24"/>
              </w:rPr>
              <w:t>2014 г</w:t>
            </w:r>
            <w:r w:rsidR="00E76AAC" w:rsidRPr="0080020B">
              <w:rPr>
                <w:rFonts w:ascii="PT Astra Serif" w:hAnsi="PT Astra Serif"/>
                <w:sz w:val="24"/>
                <w:szCs w:val="24"/>
              </w:rPr>
              <w:t>ода № 584 «</w:t>
            </w:r>
            <w:r w:rsidRPr="0080020B">
              <w:rPr>
                <w:rFonts w:ascii="PT Astra Serif" w:hAnsi="PT Astra Serif"/>
                <w:sz w:val="24"/>
                <w:szCs w:val="24"/>
              </w:rPr>
              <w:t>Основные направления развития культуры, физической культуры и спорта, развития туризма, повышения эффективности реализации молодежной политики, организации отдыха и оздоровления дет</w:t>
            </w:r>
            <w:r w:rsidR="00E76AAC" w:rsidRPr="0080020B">
              <w:rPr>
                <w:rFonts w:ascii="PT Astra Serif" w:hAnsi="PT Astra Serif"/>
                <w:sz w:val="24"/>
                <w:szCs w:val="24"/>
              </w:rPr>
              <w:t>ей и молодежи</w:t>
            </w:r>
          </w:p>
          <w:p w:rsidR="00B50F28" w:rsidRPr="0080020B" w:rsidRDefault="00E76AAC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на 2015-2025 годы»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>:</w:t>
            </w:r>
          </w:p>
          <w:p w:rsidR="00022145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- строительство универсального спортивного комплекса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с плавательным бассейном в п. Тазовский;</w:t>
            </w:r>
          </w:p>
          <w:p w:rsidR="00022145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- приобретение модульного мини спортивного комплекса 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в с. 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Антипаюта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022145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- приобретение модульного мини спортивного комплекса</w:t>
            </w:r>
          </w:p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proofErr w:type="gramStart"/>
            <w:r w:rsidRPr="0080020B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с. Находка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shd w:val="clear" w:color="auto" w:fill="FFFFFF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района;</w:t>
            </w:r>
          </w:p>
          <w:p w:rsidR="00B50F28" w:rsidRPr="0080020B" w:rsidRDefault="00F21DC5" w:rsidP="00E76AAC">
            <w:pPr>
              <w:shd w:val="clear" w:color="auto" w:fill="FFFFFF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района»;</w:t>
            </w:r>
          </w:p>
          <w:p w:rsidR="00B50F28" w:rsidRPr="0080020B" w:rsidRDefault="00F21DC5" w:rsidP="00E76AAC">
            <w:pPr>
              <w:shd w:val="clear" w:color="auto" w:fill="FFFFFF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Департамент имущественных и земельных отношений Администрации Тазовского района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XVI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. Строительство новых объектов культуры. </w:t>
            </w:r>
          </w:p>
          <w:p w:rsidR="00B50F28" w:rsidRPr="0080020B" w:rsidRDefault="00F21DC5" w:rsidP="0080020B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</w:rPr>
              <w:t>Оснащение современным оборудованием и музыкальными инструментами школ искусств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16.1.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Строительство нового объекта культуры в рамках Адресной инвестиционной программы Ямало-Ненецкого автономного округа на 2019 год и на плановый период 2020 и 2021 годов, утвержденной постановлением Правительства Ямало-Ненецкого автономного округа</w:t>
            </w:r>
          </w:p>
          <w:p w:rsidR="00B50F28" w:rsidRPr="0080020B" w:rsidRDefault="00F21DC5" w:rsidP="0080020B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от 26 декабря 2018 года № 1439-П:</w:t>
            </w:r>
          </w:p>
          <w:p w:rsidR="00B50F28" w:rsidRPr="0080020B" w:rsidRDefault="00F21DC5" w:rsidP="0080020B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- центр ку</w:t>
            </w:r>
            <w:r w:rsidR="0080020B">
              <w:rPr>
                <w:rFonts w:ascii="PT Astra Serif" w:hAnsi="PT Astra Serif"/>
                <w:sz w:val="24"/>
                <w:szCs w:val="24"/>
              </w:rPr>
              <w:t>льтурного развития п. Тазовский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678" w:type="dxa"/>
            <w:vAlign w:val="center"/>
          </w:tcPr>
          <w:p w:rsid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</w:rPr>
              <w:t>Объе</w:t>
            </w:r>
            <w:proofErr w:type="gramStart"/>
            <w:r w:rsidRPr="0080020B">
              <w:rPr>
                <w:rFonts w:ascii="PT Astra Serif" w:hAnsi="PT Astra Serif"/>
                <w:sz w:val="24"/>
              </w:rPr>
              <w:t>кт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стр</w:t>
            </w:r>
            <w:proofErr w:type="gram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оится по государственному заказчику объектов Адресной инвестиционной программы ЯНАО - Государственное казенное учреждение «Дирекция капитального строительства 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и инвестиций Ямало-Ненецкого автономного округа»;</w:t>
            </w:r>
          </w:p>
          <w:p w:rsidR="0080020B" w:rsidRPr="00BB6B1D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16.2.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keepNext/>
              <w:outlineLvl w:val="0"/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eastAsia="Arial Unicode MS" w:hAnsi="PT Astra Serif"/>
                <w:sz w:val="24"/>
                <w:szCs w:val="24"/>
                <w:lang w:eastAsia="en-US"/>
              </w:rPr>
              <w:t>Обеспечение МБУДО «Газ-</w:t>
            </w:r>
            <w:proofErr w:type="spellStart"/>
            <w:r w:rsidRPr="0080020B">
              <w:rPr>
                <w:rFonts w:ascii="PT Astra Serif" w:eastAsia="Arial Unicode MS" w:hAnsi="PT Astra Serif"/>
                <w:sz w:val="24"/>
                <w:szCs w:val="24"/>
                <w:lang w:eastAsia="en-US"/>
              </w:rPr>
              <w:t>Салинская</w:t>
            </w:r>
            <w:proofErr w:type="spellEnd"/>
            <w:r w:rsidRPr="0080020B">
              <w:rPr>
                <w:rFonts w:ascii="PT Astra Serif" w:eastAsia="Arial Unicode MS" w:hAnsi="PT Astra Serif"/>
                <w:sz w:val="24"/>
                <w:szCs w:val="24"/>
                <w:lang w:eastAsia="en-US"/>
              </w:rPr>
              <w:t xml:space="preserve"> детская музыкальная  школа» необходимыми музыкальными инструментами и профессиональным оборудованием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</w:tr>
      <w:tr w:rsidR="00B50F28" w:rsidRPr="0080020B" w:rsidTr="00022145">
        <w:trPr>
          <w:trHeight w:val="724"/>
        </w:trPr>
        <w:tc>
          <w:tcPr>
            <w:tcW w:w="14601" w:type="dxa"/>
            <w:gridSpan w:val="4"/>
            <w:vAlign w:val="center"/>
          </w:tcPr>
          <w:p w:rsid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XVII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. Защита материнства и детства. Продление действия регионального материнского капитала. </w:t>
            </w:r>
          </w:p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</w:rPr>
              <w:t>Продление программы по предоставлению социальной выплаты на рождение третьего и последующих детей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17.1.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Выдача свидетельства на материнский (семейный) капитал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Департамент социального развития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17.2.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Предоставление ежемесячной денежной выплаты семьям при рождении (усыновлении) третьего ребенка или последующих детей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Департамент социального развития Администрации Тазовского района</w:t>
            </w:r>
          </w:p>
        </w:tc>
      </w:tr>
      <w:tr w:rsidR="00B50F28" w:rsidRPr="0080020B" w:rsidTr="00022145">
        <w:trPr>
          <w:trHeight w:val="711"/>
        </w:trPr>
        <w:tc>
          <w:tcPr>
            <w:tcW w:w="14601" w:type="dxa"/>
            <w:gridSpan w:val="4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XVIII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Реализация Народной программы коренных малочисленных народов Севера, утвержденной постановлением Губернатора Ямало-Ненецкого автономного округа от 28 декабря 2017 года № 132-ПГ</w:t>
            </w:r>
          </w:p>
        </w:tc>
      </w:tr>
      <w:tr w:rsidR="00B50F28" w:rsidRPr="0080020B" w:rsidTr="00022145">
        <w:trPr>
          <w:trHeight w:val="2266"/>
        </w:trPr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18.1.</w:t>
            </w:r>
          </w:p>
        </w:tc>
        <w:tc>
          <w:tcPr>
            <w:tcW w:w="6379" w:type="dxa"/>
            <w:vAlign w:val="center"/>
          </w:tcPr>
          <w:p w:rsidR="0080020B" w:rsidRDefault="00F21DC5" w:rsidP="0080020B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Обеспечение участия в  присуждении специальных премий имени П.Е. Салтыкова, Л.В. 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Лапцуя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, С.И. 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Ирикова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80020B" w:rsidRDefault="00F21DC5" w:rsidP="0080020B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за лучшее освещение на языках коренных малочисленных народов Севера в Ямало-Ненецком автономном округе </w:t>
            </w:r>
          </w:p>
          <w:p w:rsidR="00B50F28" w:rsidRPr="0080020B" w:rsidRDefault="00F21DC5" w:rsidP="0080020B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печатных изданиях тематики сохранения и развития культурного наследия коренных малочисленных народов Севера в Ямало-Ненецком автономном округе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по работе с населением межселенных территорий и традиционными отраслями хозяйствования Администрации Тазовского района</w:t>
            </w:r>
          </w:p>
        </w:tc>
      </w:tr>
      <w:tr w:rsidR="00B50F28" w:rsidRPr="0080020B" w:rsidTr="00022145">
        <w:trPr>
          <w:trHeight w:val="1533"/>
        </w:trPr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18.2.</w:t>
            </w:r>
          </w:p>
        </w:tc>
        <w:tc>
          <w:tcPr>
            <w:tcW w:w="6379" w:type="dxa"/>
            <w:vAlign w:val="center"/>
          </w:tcPr>
          <w:p w:rsidR="0080020B" w:rsidRDefault="00F21DC5" w:rsidP="0080020B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Обеспечение участия в присуждении гранта и премий </w:t>
            </w:r>
          </w:p>
          <w:p w:rsidR="00B50F28" w:rsidRPr="0080020B" w:rsidRDefault="00F21DC5" w:rsidP="0080020B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области фольклорной деятельности коренных малочисленных народов Севера в Ямало-Ненецком автономном округе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Управление по работе с населением межселенных территорий 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и традиционными отраслями хозяйствования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18.3.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80020B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Участие представителей Тазовского района в этнокультурных мероприятиях муниципального, регионального и федерального значения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  <w:vAlign w:val="center"/>
          </w:tcPr>
          <w:p w:rsid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Управление по работе с населением межселенных территорий 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и традиционными отраслями хозяйствования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18.4.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bCs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Оказание государственных услуг в сфере занятости населения гражданам из числа коренных малочисленных народов Севера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BB6B1D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казённое учреждение Ямало-Ненецкого автономного округа Центр занятости населения Тазовского района</w:t>
            </w:r>
            <w:r w:rsidR="00BB6B1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18.5.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keepNext/>
              <w:ind w:left="-57" w:right="-57"/>
              <w:outlineLvl w:val="0"/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Участие в межрегиональной выставке традиционного шитья народов Севера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 xml:space="preserve">II </w:t>
            </w:r>
            <w:r w:rsidRPr="0080020B">
              <w:rPr>
                <w:rFonts w:ascii="PT Astra Serif" w:hAnsi="PT Astra Serif"/>
                <w:sz w:val="24"/>
                <w:szCs w:val="24"/>
              </w:rPr>
              <w:t>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18.6.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Реализация мер </w:t>
            </w:r>
            <w:proofErr w:type="gramStart"/>
            <w:r w:rsidRPr="0080020B">
              <w:rPr>
                <w:rFonts w:ascii="PT Astra Serif" w:hAnsi="PT Astra Serif"/>
                <w:sz w:val="24"/>
                <w:szCs w:val="24"/>
              </w:rPr>
              <w:t>поддержки</w:t>
            </w:r>
            <w:proofErr w:type="gram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организациям агропромышленного комплекса, включая потребительские общества, общины коренных малочисленных народов Севера муниципального образования Тазовский район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678" w:type="dxa"/>
            <w:vAlign w:val="center"/>
          </w:tcPr>
          <w:p w:rsidR="00022145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по работе с населением межселенных территорий</w:t>
            </w:r>
          </w:p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и традиционными отраслями хозяйствования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18.7.</w:t>
            </w:r>
          </w:p>
        </w:tc>
        <w:tc>
          <w:tcPr>
            <w:tcW w:w="6379" w:type="dxa"/>
            <w:vAlign w:val="center"/>
          </w:tcPr>
          <w:p w:rsidR="00022145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Реализация регионального стандарта минимальной материальной обеспеченности лиц, ведущих традиционный образ жизни коренных малочисленных народов Севера</w:t>
            </w:r>
          </w:p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Ямало-Ненецком автономном округе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022145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Управление по работе с населением межселенных территорий 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и традиционными отраслями хозяйствования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18.8.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Возмещение расходов на получение первого высшего образования по заочной форме обучения лицам из числа коренных малочисленных народов Севера в Ямало-Ненецком автономном округе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один раз в полугодие</w:t>
            </w:r>
          </w:p>
        </w:tc>
        <w:tc>
          <w:tcPr>
            <w:tcW w:w="4678" w:type="dxa"/>
            <w:vAlign w:val="center"/>
          </w:tcPr>
          <w:p w:rsidR="00022145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Управление по работе с населением межселенных территорий 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и традиционными отраслями хозяйствования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18.9.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 w:cs="LiberationSerif"/>
                <w:sz w:val="24"/>
                <w:szCs w:val="24"/>
              </w:rPr>
            </w:pPr>
            <w:r w:rsidRPr="0080020B">
              <w:rPr>
                <w:rFonts w:ascii="PT Astra Serif" w:hAnsi="PT Astra Serif" w:cs="LiberationSerif"/>
                <w:sz w:val="24"/>
                <w:szCs w:val="24"/>
              </w:rPr>
              <w:t>Выплаты дополнительных социальных стипендий и оплата проживания в общежитиях, возмещение расходов по найму жилого помещения, студентам из числа малоимущих семей коренных малочисленных народов Севера в Ямало-Ненецком автономном округе, обучающимся в образовательных организациях высшего образования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один раз в полугодие</w:t>
            </w:r>
          </w:p>
        </w:tc>
        <w:tc>
          <w:tcPr>
            <w:tcW w:w="4678" w:type="dxa"/>
            <w:vAlign w:val="center"/>
          </w:tcPr>
          <w:p w:rsidR="00022145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Управление по работе с населением межселенных территорий 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и традиционными отраслями хозяйствования Администрации Тазовского района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022145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XIX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. Сохранение уникального биологического разнообразия Крайнего Севера. </w:t>
            </w:r>
          </w:p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</w:rPr>
              <w:t>Строительство рыбоводного завода на реке Таз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19.1.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BB6B1D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Проведение проектно-изыскательских работ по строительству объекта «Завод по разведению молоди </w:t>
            </w: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ценных видов рыб в поселке Тазовский». Начало строительства завода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IV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Работы ведутся некоммерческой организацией «Региональный 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инновационно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>-инвестиционный фонд «ЯМАЛ»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lastRenderedPageBreak/>
              <w:t>XX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Переход на новую систему обращения с твердыми коммунальными отходами.</w:t>
            </w:r>
          </w:p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</w:rPr>
              <w:t>Организация обработки твёрдых коммунальных отходов в целях их дальнейшей утилизации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20.1.</w:t>
            </w:r>
          </w:p>
        </w:tc>
        <w:tc>
          <w:tcPr>
            <w:tcW w:w="6379" w:type="dxa"/>
            <w:vAlign w:val="center"/>
          </w:tcPr>
          <w:p w:rsidR="00BB6B1D" w:rsidRDefault="00F21DC5" w:rsidP="00022145">
            <w:pPr>
              <w:pStyle w:val="af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</w:rPr>
              <w:t xml:space="preserve">Предоставление информации для корректировки Территориальной схемы обращения с отходами, </w:t>
            </w:r>
          </w:p>
          <w:p w:rsidR="00BB6B1D" w:rsidRDefault="00F21DC5" w:rsidP="00022145">
            <w:pPr>
              <w:pStyle w:val="af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</w:rPr>
              <w:t xml:space="preserve">в том числе с твёрдыми коммунальными отходами, </w:t>
            </w:r>
          </w:p>
          <w:p w:rsidR="00B50F28" w:rsidRPr="0080020B" w:rsidRDefault="00F21DC5" w:rsidP="00BB6B1D">
            <w:pPr>
              <w:pStyle w:val="af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rPr>
                <w:rFonts w:ascii="PT Astra Serif" w:hAnsi="PT Astra Serif"/>
              </w:rPr>
            </w:pPr>
            <w:proofErr w:type="gramStart"/>
            <w:r w:rsidRPr="0080020B">
              <w:rPr>
                <w:rFonts w:ascii="PT Astra Serif" w:hAnsi="PT Astra Serif"/>
              </w:rPr>
              <w:t xml:space="preserve">на территории Ямало-Ненецкого автономного </w:t>
            </w:r>
            <w:proofErr w:type="spellStart"/>
            <w:r w:rsidRPr="0080020B">
              <w:rPr>
                <w:rFonts w:ascii="PT Astra Serif" w:hAnsi="PT Astra Serif"/>
              </w:rPr>
              <w:t>округана</w:t>
            </w:r>
            <w:proofErr w:type="spellEnd"/>
            <w:r w:rsidRPr="0080020B">
              <w:rPr>
                <w:rFonts w:ascii="PT Astra Serif" w:hAnsi="PT Astra Serif"/>
              </w:rPr>
              <w:t xml:space="preserve"> период 2016 – 2025 годов в соответствии с требованиями, утвержденными постановлением Правительства Российской Федерации от 22 сентября 2018 года № 1130</w:t>
            </w:r>
            <w:r w:rsidRPr="0080020B">
              <w:rPr>
                <w:rFonts w:ascii="PT Astra Serif" w:eastAsiaTheme="minorHAnsi" w:hAnsi="PT Astra Serif" w:cs="PT Astra Serif"/>
                <w:color w:val="000000"/>
                <w:lang w:eastAsia="en-US"/>
              </w:rPr>
              <w:t xml:space="preserve"> «О разработке, общественном обсуждении, утверждении, корректировке территориальных схем в области обращения с отходами производства и потребления, в том числе с твердыми коммунальными отходами, а также о требованиях к составу и содержанию таких схем»</w:t>
            </w:r>
            <w:r w:rsidRPr="0080020B">
              <w:rPr>
                <w:rFonts w:ascii="PT Astra Serif" w:hAnsi="PT Astra Serif"/>
              </w:rPr>
              <w:t>, включая электронную модель</w:t>
            </w:r>
            <w:proofErr w:type="gramEnd"/>
            <w:r w:rsidRPr="0080020B">
              <w:rPr>
                <w:rFonts w:ascii="PT Astra Serif" w:hAnsi="PT Astra Serif"/>
              </w:rPr>
              <w:t xml:space="preserve"> Территориальной схемы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Главы поселений Тазовского района (по согласованию);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коммуникаций, строительства и жилищной политики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20.2.</w:t>
            </w:r>
          </w:p>
        </w:tc>
        <w:tc>
          <w:tcPr>
            <w:tcW w:w="6379" w:type="dxa"/>
            <w:vAlign w:val="center"/>
          </w:tcPr>
          <w:p w:rsidR="00022145" w:rsidRDefault="00F21DC5" w:rsidP="00022145">
            <w:pPr>
              <w:spacing w:line="240" w:lineRule="atLeast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Участие в организации работы по реализации регионального проекта «Комплексная система обращения</w:t>
            </w:r>
          </w:p>
          <w:p w:rsidR="00B50F28" w:rsidRPr="0080020B" w:rsidRDefault="00F21DC5" w:rsidP="00022145">
            <w:pPr>
              <w:spacing w:line="240" w:lineRule="atLeast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с твердыми коммунальными отходами на территории Ямало-Ненецкого автономного округа»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Главы поселений Тазовского района (по согласованию);</w:t>
            </w:r>
          </w:p>
          <w:p w:rsidR="00B50F28" w:rsidRPr="0080020B" w:rsidRDefault="00F21DC5" w:rsidP="00E76AAC">
            <w:pPr>
              <w:rPr>
                <w:rFonts w:ascii="PT Astra Serif" w:hAnsi="PT Astra Serif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коммуникаций, строительства и жилищной политики Администрации Тазовского района</w:t>
            </w:r>
          </w:p>
        </w:tc>
      </w:tr>
      <w:tr w:rsidR="00B50F28" w:rsidRPr="0080020B" w:rsidTr="00022145">
        <w:trPr>
          <w:trHeight w:val="547"/>
        </w:trPr>
        <w:tc>
          <w:tcPr>
            <w:tcW w:w="14601" w:type="dxa"/>
            <w:gridSpan w:val="4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XXI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Снабжение населённых пунктов чистой водой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21.1.</w:t>
            </w:r>
          </w:p>
        </w:tc>
        <w:tc>
          <w:tcPr>
            <w:tcW w:w="6379" w:type="dxa"/>
            <w:vAlign w:val="center"/>
          </w:tcPr>
          <w:p w:rsidR="00022145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Строительство, реконструкция и модернизация систем водоснабжения населенных пунктов Тазовского района</w:t>
            </w:r>
          </w:p>
          <w:p w:rsidR="00B50F28" w:rsidRPr="0080020B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в рамках муниципальной</w:t>
            </w:r>
            <w:r w:rsidRPr="0080020B">
              <w:rPr>
                <w:rFonts w:ascii="PT Astra Serif" w:hAnsi="PT Astra Serif" w:cs="PT Astra Serif"/>
                <w:sz w:val="24"/>
              </w:rPr>
              <w:t xml:space="preserve"> программы Тазовского района  «</w:t>
            </w:r>
            <w:r w:rsidRPr="0080020B">
              <w:rPr>
                <w:rFonts w:ascii="PT Astra Serif" w:hAnsi="PT Astra Serif"/>
                <w:color w:val="000000"/>
                <w:sz w:val="24"/>
              </w:rPr>
              <w:t>Обеспечение качественным жильем и услугами жилищно-коммунального хозяйства на 2015 - 2021 годы», утвержденной постановлением Администрации Тазовского района от 09</w:t>
            </w:r>
            <w:r w:rsidR="00022145">
              <w:rPr>
                <w:rFonts w:ascii="PT Astra Serif" w:hAnsi="PT Astra Serif"/>
                <w:color w:val="000000"/>
                <w:sz w:val="24"/>
              </w:rPr>
              <w:t xml:space="preserve"> декабря </w:t>
            </w:r>
            <w:r w:rsidRPr="0080020B">
              <w:rPr>
                <w:rFonts w:ascii="PT Astra Serif" w:hAnsi="PT Astra Serif"/>
                <w:color w:val="000000"/>
                <w:sz w:val="24"/>
              </w:rPr>
              <w:t>2014 г</w:t>
            </w:r>
            <w:r w:rsidR="00022145">
              <w:rPr>
                <w:rFonts w:ascii="PT Astra Serif" w:hAnsi="PT Astra Serif"/>
                <w:color w:val="000000"/>
                <w:sz w:val="24"/>
              </w:rPr>
              <w:t>ода</w:t>
            </w:r>
            <w:r w:rsidRPr="0080020B">
              <w:rPr>
                <w:rFonts w:ascii="PT Astra Serif" w:hAnsi="PT Astra Serif"/>
                <w:color w:val="000000"/>
                <w:sz w:val="24"/>
              </w:rPr>
              <w:t xml:space="preserve"> № 581. </w:t>
            </w:r>
            <w:r w:rsidRPr="0080020B">
              <w:rPr>
                <w:rFonts w:ascii="PT Astra Serif" w:hAnsi="PT Astra Serif"/>
                <w:sz w:val="24"/>
              </w:rPr>
              <w:t xml:space="preserve">Мероприятие «Бюджетные инвестиции в объекты капитального </w:t>
            </w:r>
            <w:r w:rsidRPr="0080020B">
              <w:rPr>
                <w:rFonts w:ascii="PT Astra Serif" w:hAnsi="PT Astra Serif"/>
                <w:sz w:val="24"/>
              </w:rPr>
              <w:lastRenderedPageBreak/>
              <w:t>строительства муниципальной собственности, в том числе: Магистральные с</w:t>
            </w:r>
            <w:r w:rsidR="00022145">
              <w:rPr>
                <w:rFonts w:ascii="PT Astra Serif" w:hAnsi="PT Astra Serif"/>
                <w:sz w:val="24"/>
              </w:rPr>
              <w:t xml:space="preserve">ети </w:t>
            </w:r>
            <w:proofErr w:type="spellStart"/>
            <w:r w:rsidR="00022145">
              <w:rPr>
                <w:rFonts w:ascii="PT Astra Serif" w:hAnsi="PT Astra Serif"/>
                <w:sz w:val="24"/>
              </w:rPr>
              <w:t>тепловодоснабжения</w:t>
            </w:r>
            <w:proofErr w:type="spellEnd"/>
            <w:r w:rsidR="00022145">
              <w:rPr>
                <w:rFonts w:ascii="PT Astra Serif" w:hAnsi="PT Astra Serif"/>
                <w:sz w:val="24"/>
              </w:rPr>
              <w:t xml:space="preserve"> </w:t>
            </w:r>
            <w:r w:rsidRPr="0080020B">
              <w:rPr>
                <w:rFonts w:ascii="PT Astra Serif" w:hAnsi="PT Astra Serif"/>
                <w:sz w:val="24"/>
              </w:rPr>
              <w:t>п. Тазовский»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lastRenderedPageBreak/>
              <w:t>IV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Главы поселений Тазовского района (по согласованию);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</w:t>
            </w:r>
          </w:p>
          <w:p w:rsidR="00B50F28" w:rsidRPr="0080020B" w:rsidRDefault="00B50F28" w:rsidP="00E76A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lastRenderedPageBreak/>
              <w:t>XXII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Развитие арктического, экологического туризма</w:t>
            </w:r>
          </w:p>
        </w:tc>
      </w:tr>
      <w:tr w:rsidR="00B50F28" w:rsidRPr="0080020B" w:rsidTr="00E76AAC">
        <w:trPr>
          <w:trHeight w:val="1088"/>
        </w:trPr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22.</w:t>
            </w: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0020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keepNext/>
              <w:outlineLvl w:val="0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Участие в международных туристических выставках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 xml:space="preserve">II </w:t>
            </w:r>
            <w:r w:rsidRPr="0080020B">
              <w:rPr>
                <w:rFonts w:ascii="PT Astra Serif" w:hAnsi="PT Astra Serif"/>
                <w:sz w:val="24"/>
                <w:szCs w:val="24"/>
              </w:rPr>
              <w:t>полугодие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XXIII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Развитие патриотизма у молодого поколения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23.1.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 w:cs="Arial CYR"/>
                <w:bCs/>
                <w:sz w:val="24"/>
                <w:szCs w:val="24"/>
              </w:rPr>
              <w:t>Участие в мероприятиях, посвященных дням воинской славы и памятным датам России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23.2.</w:t>
            </w:r>
          </w:p>
        </w:tc>
        <w:tc>
          <w:tcPr>
            <w:tcW w:w="6379" w:type="dxa"/>
            <w:vAlign w:val="center"/>
          </w:tcPr>
          <w:p w:rsidR="00022145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Организация участия несовершеннолетних граждан </w:t>
            </w:r>
          </w:p>
          <w:p w:rsidR="00022145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в свободное от учебы время во временных работах </w:t>
            </w:r>
          </w:p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по благоустройству мемориалов, памятников и обелисков воинской славы по направлению службы занятости населения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BB6B1D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казённое учреждение Ямало-Ненецкого автономного округа Центр занятости населения Тазовского района</w:t>
            </w:r>
            <w:r w:rsidR="00BB6B1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23.3.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Участие в мероприятиях российского движения школьников и юнармейского движения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yellow"/>
                <w:lang w:eastAsia="en-US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eastAsia="en-US"/>
              </w:rPr>
              <w:t>Департамента образования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23.4.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Участие в а</w:t>
            </w:r>
            <w:r w:rsidRPr="0080020B">
              <w:rPr>
                <w:rFonts w:ascii="PT Astra Serif" w:hAnsi="PT Astra Serif"/>
                <w:sz w:val="24"/>
                <w:szCs w:val="24"/>
                <w:lang w:eastAsia="en-US"/>
              </w:rPr>
              <w:t>кции «Имена Героев в названиях улиц Ямала»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yellow"/>
                <w:lang w:eastAsia="en-US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eastAsia="en-US"/>
              </w:rPr>
              <w:t>Департамента образования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23.5.</w:t>
            </w:r>
          </w:p>
        </w:tc>
        <w:tc>
          <w:tcPr>
            <w:tcW w:w="6379" w:type="dxa"/>
            <w:vAlign w:val="center"/>
          </w:tcPr>
          <w:p w:rsidR="00022145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Участие в окружном конкурсе проектов, направленных </w:t>
            </w:r>
          </w:p>
          <w:p w:rsidR="00022145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на развитие добровольческого (волонтёрского) движения </w:t>
            </w:r>
          </w:p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системе образования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  <w:highlight w:val="yellow"/>
                <w:lang w:eastAsia="en-US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eastAsia="en-US"/>
              </w:rPr>
              <w:t>Департамента образования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23.6.</w:t>
            </w:r>
          </w:p>
        </w:tc>
        <w:tc>
          <w:tcPr>
            <w:tcW w:w="6379" w:type="dxa"/>
            <w:vAlign w:val="center"/>
          </w:tcPr>
          <w:p w:rsidR="00022145" w:rsidRDefault="00F21DC5" w:rsidP="00022145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Участие в Открытом конкурсе молодых исполнителей патриотической песни «Дорогами поколений» </w:t>
            </w:r>
          </w:p>
          <w:p w:rsidR="00B50F28" w:rsidRPr="0080020B" w:rsidRDefault="00F21DC5" w:rsidP="00022145">
            <w:pPr>
              <w:keepNext/>
              <w:outlineLvl w:val="0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г. Ноябрьске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eastAsia="en-US"/>
              </w:rPr>
              <w:t>Департамента образования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23.7.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keepNext/>
              <w:outlineLvl w:val="0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Организация участия в Спартакиаде молодёжи допризывного возраста Ямало-Ненецкого автономного округа в г. Ноябрьске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Управление культуры, физической культуры и спорта, молодежной политики и туризма Администрации Тазовского </w:t>
            </w: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23.8.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keepNext/>
              <w:outlineLvl w:val="0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Организация участия во Всероссийской Вахте Памяти  2019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23.9.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keepNext/>
              <w:outlineLvl w:val="0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Участие в Региональном сетевом проекте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ЮнАрктика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eastAsia="en-US"/>
              </w:rPr>
              <w:t>Департамента образования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23.10.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keepNext/>
              <w:outlineLvl w:val="0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Участие в открытом первенстве Ямало-Ненецкого автономного округа по военно-прикладным видам спорта «Патриот» в г. Ноябрьске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района;</w:t>
            </w:r>
          </w:p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eastAsia="en-US"/>
              </w:rPr>
              <w:t>Департамента образования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23.11.</w:t>
            </w:r>
          </w:p>
        </w:tc>
        <w:tc>
          <w:tcPr>
            <w:tcW w:w="6379" w:type="dxa"/>
            <w:vAlign w:val="center"/>
          </w:tcPr>
          <w:p w:rsidR="00BB6B1D" w:rsidRDefault="00F21DC5" w:rsidP="00022145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Участие в окружном слёте поисковых отрядов </w:t>
            </w:r>
          </w:p>
          <w:p w:rsidR="00B50F28" w:rsidRPr="0080020B" w:rsidRDefault="00F21DC5" w:rsidP="00022145">
            <w:pPr>
              <w:keepNext/>
              <w:outlineLvl w:val="0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г. Ноябрьске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23.12.</w:t>
            </w:r>
          </w:p>
        </w:tc>
        <w:tc>
          <w:tcPr>
            <w:tcW w:w="6379" w:type="dxa"/>
            <w:vAlign w:val="center"/>
          </w:tcPr>
          <w:p w:rsidR="00BB6B1D" w:rsidRDefault="00F21DC5" w:rsidP="00022145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Организация и проведение патриотических акций </w:t>
            </w:r>
          </w:p>
          <w:p w:rsidR="00B50F28" w:rsidRPr="0080020B" w:rsidRDefault="00F21DC5" w:rsidP="00022145">
            <w:pPr>
              <w:keepNext/>
              <w:outlineLvl w:val="0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на территории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B6B1D" w:rsidRDefault="00F21DC5" w:rsidP="00022145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XXIV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 xml:space="preserve">. Повышение открытости работы органов местного самоуправления </w:t>
            </w:r>
          </w:p>
          <w:p w:rsidR="00B50F28" w:rsidRPr="0080020B" w:rsidRDefault="00F21DC5" w:rsidP="00022145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</w:rPr>
              <w:t>при взаимодействии с населением</w:t>
            </w:r>
          </w:p>
        </w:tc>
      </w:tr>
      <w:tr w:rsidR="00B50F28" w:rsidRPr="0080020B" w:rsidTr="00BB6B1D">
        <w:trPr>
          <w:trHeight w:val="1387"/>
        </w:trPr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24.1.</w:t>
            </w:r>
          </w:p>
        </w:tc>
        <w:tc>
          <w:tcPr>
            <w:tcW w:w="6379" w:type="dxa"/>
            <w:vAlign w:val="center"/>
          </w:tcPr>
          <w:p w:rsidR="00B50F28" w:rsidRDefault="00F21DC5" w:rsidP="00BB6B1D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Размещение информации о деятельности органов местного самоуправления </w:t>
            </w: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 xml:space="preserve"> в социаль</w:t>
            </w:r>
            <w:r w:rsidR="00BB6B1D">
              <w:rPr>
                <w:rFonts w:ascii="PT Astra Serif" w:hAnsi="PT Astra Serif"/>
                <w:bCs/>
                <w:sz w:val="24"/>
                <w:szCs w:val="24"/>
              </w:rPr>
              <w:t>ных сетях, на официальном сайте органов местного самоуправления муниципального образования Тазовский район</w:t>
            </w:r>
            <w:r w:rsidRPr="0080020B">
              <w:rPr>
                <w:rFonts w:ascii="PT Astra Serif" w:hAnsi="PT Astra Serif"/>
                <w:bCs/>
                <w:sz w:val="24"/>
                <w:szCs w:val="24"/>
              </w:rPr>
              <w:t>, Администраций поселений, в СМИ</w:t>
            </w:r>
          </w:p>
          <w:p w:rsidR="00BB6B1D" w:rsidRPr="0080020B" w:rsidRDefault="00BB6B1D" w:rsidP="00BB6B1D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ежедневно</w:t>
            </w:r>
          </w:p>
        </w:tc>
        <w:tc>
          <w:tcPr>
            <w:tcW w:w="4678" w:type="dxa"/>
            <w:vAlign w:val="center"/>
          </w:tcPr>
          <w:p w:rsidR="00B50F28" w:rsidRPr="00022145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>нформационно-аналитическое управление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24.2.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Участие в Гражданском форуме Ямало-Ненецкого автономного округа «Ямал – территория комфорта»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>нформационно-аналитическое управление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24.3.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Организация проведения молодежного форума Тазовского района  «Сей Час»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24.4.</w:t>
            </w:r>
          </w:p>
        </w:tc>
        <w:tc>
          <w:tcPr>
            <w:tcW w:w="6379" w:type="dxa"/>
            <w:vAlign w:val="center"/>
          </w:tcPr>
          <w:p w:rsidR="00022145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Организация проведения «круглых столов», семинаров </w:t>
            </w:r>
          </w:p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и совещаний с привлечением представителей национальных общественных объединений,  некоммерческих объединений   по вопросам межнациональных отношений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по мере необходимости</w:t>
            </w:r>
          </w:p>
        </w:tc>
        <w:tc>
          <w:tcPr>
            <w:tcW w:w="4678" w:type="dxa"/>
            <w:vAlign w:val="center"/>
          </w:tcPr>
          <w:p w:rsidR="00B50F28" w:rsidRPr="0080020B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>ервый заместитель  главы Администрации Тазовского района по  внутренней политике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24.5.</w:t>
            </w:r>
          </w:p>
        </w:tc>
        <w:tc>
          <w:tcPr>
            <w:tcW w:w="6379" w:type="dxa"/>
            <w:vAlign w:val="center"/>
          </w:tcPr>
          <w:p w:rsidR="00022145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Организация и проведение  встреч, кругл</w:t>
            </w:r>
            <w:r w:rsidR="00022145">
              <w:rPr>
                <w:rFonts w:ascii="PT Astra Serif" w:hAnsi="PT Astra Serif"/>
                <w:sz w:val="24"/>
                <w:szCs w:val="24"/>
              </w:rPr>
              <w:t xml:space="preserve">ых столов </w:t>
            </w:r>
          </w:p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с  председателями общественных советов при Главе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>ервый заместитель  главы Администрации Тазовского района по  внутренней политике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24.6.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Организация проведения районного  VIII  Гражданского форума «</w:t>
            </w:r>
            <w:proofErr w:type="spellStart"/>
            <w:r w:rsidRPr="0080020B">
              <w:rPr>
                <w:rFonts w:ascii="PT Astra Serif" w:hAnsi="PT Astra Serif"/>
                <w:sz w:val="24"/>
                <w:szCs w:val="24"/>
              </w:rPr>
              <w:t>Тасу</w:t>
            </w:r>
            <w:proofErr w:type="spellEnd"/>
            <w:r w:rsidRPr="0080020B">
              <w:rPr>
                <w:rFonts w:ascii="PT Astra Serif" w:hAnsi="PT Astra Serif"/>
                <w:sz w:val="24"/>
                <w:szCs w:val="24"/>
              </w:rPr>
              <w:t xml:space="preserve"> Ява – мой дом»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 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>ервый заместитель  главы Администрации Тазовского района по  внутренней политике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24.7.</w:t>
            </w:r>
          </w:p>
        </w:tc>
        <w:tc>
          <w:tcPr>
            <w:tcW w:w="6379" w:type="dxa"/>
            <w:vAlign w:val="center"/>
          </w:tcPr>
          <w:p w:rsidR="00022145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 xml:space="preserve">Организация и проведение  Дня открытых дверей </w:t>
            </w:r>
          </w:p>
          <w:p w:rsidR="00B50F28" w:rsidRPr="0080020B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в Администрации района, администрациях поселений, государственном казённом учреждении Ямало-Ненецкого автономного округа Центр занятости населения Тазовского района, Департаменте  социального развития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>ервый заместитель  главы Администрации Тазовского района по  внутренней политике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24.8.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Встречи с трудовыми коллективами в поселениях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678" w:type="dxa"/>
            <w:vAlign w:val="center"/>
          </w:tcPr>
          <w:p w:rsidR="00B50F28" w:rsidRPr="0080020B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>ервый заместитель  главы Администрации Тазовского района по  внутренней политике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24.9.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Прямой эфир с Главой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II,  IV кварталы</w:t>
            </w:r>
          </w:p>
        </w:tc>
        <w:tc>
          <w:tcPr>
            <w:tcW w:w="4678" w:type="dxa"/>
            <w:vAlign w:val="center"/>
          </w:tcPr>
          <w:p w:rsidR="00B50F28" w:rsidRPr="0080020B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>нформационно-аналитическое управление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24.10.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Приемы граждан по личным вопросам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еженедельно</w:t>
            </w:r>
          </w:p>
        </w:tc>
        <w:tc>
          <w:tcPr>
            <w:tcW w:w="4678" w:type="dxa"/>
            <w:vAlign w:val="center"/>
          </w:tcPr>
          <w:p w:rsidR="00B50F28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</w:t>
            </w:r>
            <w:r w:rsidR="00F21DC5" w:rsidRPr="0080020B">
              <w:rPr>
                <w:rFonts w:ascii="PT Astra Serif" w:hAnsi="PT Astra Serif"/>
                <w:sz w:val="24"/>
                <w:szCs w:val="24"/>
              </w:rPr>
              <w:t>правление делами Администрации Тазовского района</w:t>
            </w:r>
          </w:p>
          <w:p w:rsidR="00BB6B1D" w:rsidRPr="0080020B" w:rsidRDefault="00BB6B1D" w:rsidP="00E76AA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lastRenderedPageBreak/>
              <w:t>24.11.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Встречи с гражданами из числа коренных малочисленных народов Севера, ведущими традиционный образ жизни  на межселенной территории  в ходе проведения мероприятий этнокультурной направленности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1, 2, 3 кварталы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Управление по работе с населением межселенной территории и традиционными отраслями хозяйствования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24.12.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Организация и проведение мероприятия «День на службе»  в государственном казённом учреждении Ямало-Ненецкого автономного округа Центр занятости населения Тазовского района.</w:t>
            </w:r>
          </w:p>
          <w:p w:rsidR="00B50F28" w:rsidRPr="0080020B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Организация и проведение Дня открытых дверей в государственном казённом учреждении Ямало-Ненецкого автономного округа Центр занятости населения Тазовского района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BB6B1D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казённое учреждение Ямало-Ненецкого автономного округа Центр занятости населения Тазовского района</w:t>
            </w:r>
            <w:r w:rsidR="00BB6B1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24.13.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pStyle w:val="1"/>
              <w:jc w:val="left"/>
              <w:outlineLvl w:val="0"/>
              <w:rPr>
                <w:rFonts w:ascii="PT Astra Serif" w:hAnsi="PT Astra Serif"/>
                <w:b/>
                <w:sz w:val="24"/>
              </w:rPr>
            </w:pPr>
            <w:r w:rsidRPr="0080020B">
              <w:rPr>
                <w:rFonts w:ascii="PT Astra Serif" w:hAnsi="PT Astra Serif"/>
                <w:sz w:val="24"/>
              </w:rPr>
              <w:t>Организация и проведение Дня бесплатной юридической помощи в сфере занятости населения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II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BB6B1D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государственное казённое учреждение Ямало-Ненецкого автономного округа Центр занятости населения Тазовского района</w:t>
            </w:r>
            <w:r w:rsidR="00BB6B1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0020B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B50F28" w:rsidRPr="0080020B" w:rsidTr="00E76AAC">
        <w:tc>
          <w:tcPr>
            <w:tcW w:w="14601" w:type="dxa"/>
            <w:gridSpan w:val="4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0020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XXV</w:t>
            </w:r>
            <w:r w:rsidRPr="0080020B">
              <w:rPr>
                <w:rFonts w:ascii="PT Astra Serif" w:hAnsi="PT Astra Serif"/>
                <w:b/>
                <w:sz w:val="24"/>
                <w:szCs w:val="24"/>
              </w:rPr>
              <w:t>. Осуществление бюджетного планирования с учетом инициатив граждан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25.1.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Внедрение и развитие проекта «Бюджетная инициатива граждан»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в течение</w:t>
            </w:r>
          </w:p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финансового года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Главы поселений Тазовского района (по согласованию)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25.2.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Оказание содействия органам местного самоуправления муниципальных образований в Тазовском районе во внедрении и развитии проекта «Бюджетная инициати</w:t>
            </w:r>
            <w:r w:rsidR="00022145">
              <w:rPr>
                <w:rFonts w:ascii="PT Astra Serif" w:hAnsi="PT Astra Serif"/>
                <w:sz w:val="24"/>
                <w:szCs w:val="24"/>
              </w:rPr>
              <w:t>ва граждан»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  <w:highlight w:val="red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 xml:space="preserve">II, </w:t>
            </w: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кварталы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Департамент финансов Администрации Тазовского района</w:t>
            </w:r>
          </w:p>
        </w:tc>
      </w:tr>
      <w:tr w:rsidR="00B50F28" w:rsidRPr="0080020B" w:rsidTr="00E76AAC">
        <w:tc>
          <w:tcPr>
            <w:tcW w:w="851" w:type="dxa"/>
            <w:vAlign w:val="center"/>
          </w:tcPr>
          <w:p w:rsidR="00B50F28" w:rsidRPr="0080020B" w:rsidRDefault="00F21DC5" w:rsidP="00E76AAC">
            <w:pPr>
              <w:ind w:left="-57" w:right="-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25.3.</w:t>
            </w:r>
          </w:p>
        </w:tc>
        <w:tc>
          <w:tcPr>
            <w:tcW w:w="6379" w:type="dxa"/>
            <w:vAlign w:val="center"/>
          </w:tcPr>
          <w:p w:rsidR="00B50F28" w:rsidRPr="0080020B" w:rsidRDefault="00F21DC5" w:rsidP="00022145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Сбор и обобщение информации о реализации проекта «Бюджетная инициатива граждан»</w:t>
            </w:r>
          </w:p>
        </w:tc>
        <w:tc>
          <w:tcPr>
            <w:tcW w:w="2693" w:type="dxa"/>
            <w:vAlign w:val="center"/>
          </w:tcPr>
          <w:p w:rsidR="00B50F28" w:rsidRPr="0080020B" w:rsidRDefault="00F21DC5" w:rsidP="00E76AA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80020B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678" w:type="dxa"/>
            <w:vAlign w:val="center"/>
          </w:tcPr>
          <w:p w:rsidR="00B50F28" w:rsidRPr="0080020B" w:rsidRDefault="00F21DC5" w:rsidP="00E76AAC">
            <w:pPr>
              <w:rPr>
                <w:rFonts w:ascii="PT Astra Serif" w:hAnsi="PT Astra Serif"/>
                <w:sz w:val="24"/>
                <w:szCs w:val="24"/>
              </w:rPr>
            </w:pPr>
            <w:r w:rsidRPr="0080020B">
              <w:rPr>
                <w:rFonts w:ascii="PT Astra Serif" w:hAnsi="PT Astra Serif"/>
                <w:sz w:val="24"/>
                <w:szCs w:val="24"/>
              </w:rPr>
              <w:t>Департамент финансов Администрации Тазовского района</w:t>
            </w:r>
          </w:p>
        </w:tc>
      </w:tr>
    </w:tbl>
    <w:p w:rsidR="00B50F28" w:rsidRPr="0080020B" w:rsidRDefault="00B50F28" w:rsidP="00E76AAC">
      <w:pPr>
        <w:pStyle w:val="ConsPlusNormal"/>
        <w:widowControl/>
        <w:ind w:firstLine="8647"/>
        <w:outlineLvl w:val="0"/>
        <w:rPr>
          <w:rFonts w:ascii="PT Astra Serif" w:hAnsi="PT Astra Serif"/>
          <w:sz w:val="24"/>
          <w:szCs w:val="24"/>
        </w:rPr>
      </w:pPr>
    </w:p>
    <w:sectPr w:rsidR="00B50F28" w:rsidRPr="0080020B" w:rsidSect="00E76AAC">
      <w:headerReference w:type="even" r:id="rId9"/>
      <w:headerReference w:type="default" r:id="rId10"/>
      <w:pgSz w:w="16838" w:h="11906" w:orient="landscape"/>
      <w:pgMar w:top="1701" w:right="1134" w:bottom="567" w:left="1134" w:header="1134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111" w:rsidRDefault="009C3111">
      <w:r>
        <w:separator/>
      </w:r>
    </w:p>
  </w:endnote>
  <w:endnote w:type="continuationSeparator" w:id="0">
    <w:p w:rsidR="009C3111" w:rsidRDefault="009C3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111" w:rsidRDefault="009C3111">
      <w:r>
        <w:separator/>
      </w:r>
    </w:p>
  </w:footnote>
  <w:footnote w:type="continuationSeparator" w:id="0">
    <w:p w:rsidR="009C3111" w:rsidRDefault="009C3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AAC" w:rsidRDefault="00E76A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6AAC" w:rsidRDefault="00E76A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5814464"/>
      <w:docPartObj>
        <w:docPartGallery w:val="Page Numbers (Top of Page)"/>
        <w:docPartUnique/>
      </w:docPartObj>
    </w:sdtPr>
    <w:sdtEndPr/>
    <w:sdtContent>
      <w:p w:rsidR="00E76AAC" w:rsidRDefault="00E76AAC" w:rsidP="00E76A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76D">
          <w:rPr>
            <w:noProof/>
          </w:rPr>
          <w:t>19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C0212"/>
    <w:multiLevelType w:val="hybridMultilevel"/>
    <w:tmpl w:val="15D87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EA4649"/>
    <w:multiLevelType w:val="hybridMultilevel"/>
    <w:tmpl w:val="48740676"/>
    <w:lvl w:ilvl="0" w:tplc="178E2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F28"/>
    <w:rsid w:val="00022145"/>
    <w:rsid w:val="0080020B"/>
    <w:rsid w:val="009C3111"/>
    <w:rsid w:val="00B50F28"/>
    <w:rsid w:val="00BB6B1D"/>
    <w:rsid w:val="00CB62E8"/>
    <w:rsid w:val="00D30703"/>
    <w:rsid w:val="00E76AAC"/>
    <w:rsid w:val="00E9376D"/>
    <w:rsid w:val="00F2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1">
    <w:name w:val="heading 1"/>
    <w:aliases w:val="Первый_1"/>
    <w:basedOn w:val="a"/>
    <w:next w:val="a"/>
    <w:link w:val="10"/>
    <w:qFormat/>
    <w:pPr>
      <w:keepNext/>
      <w:jc w:val="righ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Первый_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aliases w:val="Header Char,??????? ??????????,Верхний колонтитул Знак1 Знак,Верхний колонтитул Знак Знак Знак"/>
    <w:basedOn w:val="a"/>
    <w:link w:val="a4"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aliases w:val="Header Char Знак,??????? ?????????? Знак,Верхний колонтитул Знак1 Знак Знак,Верхний колонтитул Знак Знак Знак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page number"/>
    <w:basedOn w:val="a0"/>
  </w:style>
  <w:style w:type="table" w:styleId="a6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basedOn w:val="a0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b"/>
    <w:link w:val="a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uiPriority w:val="99"/>
    <w:semiHidden/>
    <w:unhideWhenUsed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aliases w:val="Абзац списка1,Ненумерованный список,List Paragraph"/>
    <w:basedOn w:val="a"/>
    <w:link w:val="af1"/>
    <w:uiPriority w:val="34"/>
    <w:qFormat/>
    <w:pPr>
      <w:ind w:left="720"/>
      <w:contextualSpacing/>
    </w:pPr>
    <w:rPr>
      <w:sz w:val="24"/>
      <w:szCs w:val="24"/>
    </w:rPr>
  </w:style>
  <w:style w:type="character" w:customStyle="1" w:styleId="af1">
    <w:name w:val="Абзац списка Знак"/>
    <w:aliases w:val="Абзац списка1 Знак,Ненумерованный список Знак,List Paragraph Знак"/>
    <w:link w:val="af0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ru-RU"/>
    </w:rPr>
  </w:style>
  <w:style w:type="character" w:customStyle="1" w:styleId="0pt">
    <w:name w:val="Основной текст + Не полужирный;Интервал 0 p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10">
    <w:name w:val="Абзац списка11"/>
    <w:basedOn w:val="a"/>
    <w:pPr>
      <w:ind w:left="720"/>
      <w:contextualSpacing/>
    </w:pPr>
  </w:style>
  <w:style w:type="paragraph" w:customStyle="1" w:styleId="af2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69953-1315-47A7-B6DA-200D3088B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5624</Words>
  <Characters>32063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AVPolezhaev</dc:creator>
  <cp:lastModifiedBy>Штриккер Ирина Николаевна</cp:lastModifiedBy>
  <cp:revision>729</cp:revision>
  <cp:lastPrinted>2019-04-15T11:26:00Z</cp:lastPrinted>
  <dcterms:created xsi:type="dcterms:W3CDTF">2019-01-23T04:44:00Z</dcterms:created>
  <dcterms:modified xsi:type="dcterms:W3CDTF">2019-04-15T11:26:00Z</dcterms:modified>
</cp:coreProperties>
</file>